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F4786">
      <w:pPr>
        <w:ind w:firstLine="199" w:firstLineChars="55"/>
        <w:jc w:val="center"/>
        <w:rPr>
          <w:rFonts w:hint="eastAsia" w:ascii="宋体" w:hAnsi="宋体" w:cs="仿宋"/>
          <w:b/>
          <w:sz w:val="36"/>
          <w:szCs w:val="28"/>
        </w:rPr>
      </w:pPr>
      <w:r>
        <w:rPr>
          <w:rFonts w:hint="eastAsia" w:ascii="宋体" w:hAnsi="宋体" w:cs="仿宋"/>
          <w:b/>
          <w:sz w:val="36"/>
          <w:szCs w:val="28"/>
        </w:rPr>
        <w:t>上杭县医院“互联网+护理”采购项目报价函</w:t>
      </w:r>
    </w:p>
    <w:p w14:paraId="6A7C13A7">
      <w:pPr>
        <w:ind w:firstLine="480"/>
        <w:jc w:val="left"/>
      </w:pPr>
      <w:r>
        <w:rPr>
          <w:rFonts w:hint="eastAsia"/>
        </w:rPr>
        <w:t>公司名称（公章）：                                  单位：元</w:t>
      </w:r>
    </w:p>
    <w:tbl>
      <w:tblPr>
        <w:tblStyle w:val="13"/>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1313"/>
        <w:gridCol w:w="955"/>
        <w:gridCol w:w="3915"/>
      </w:tblGrid>
      <w:tr w14:paraId="7547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4" w:type="dxa"/>
            <w:vAlign w:val="center"/>
          </w:tcPr>
          <w:p w14:paraId="3092F798">
            <w:pPr>
              <w:pStyle w:val="8"/>
              <w:spacing w:line="240" w:lineRule="atLeast"/>
              <w:jc w:val="both"/>
              <w:rPr>
                <w:rFonts w:hint="eastAsia" w:cs="宋体"/>
                <w:b w:val="0"/>
                <w:bCs/>
                <w:sz w:val="32"/>
                <w:szCs w:val="32"/>
              </w:rPr>
            </w:pPr>
            <w:bookmarkStart w:id="0" w:name="_Hlk169710602"/>
            <w:r>
              <w:rPr>
                <w:rFonts w:cs="宋体"/>
                <w:b w:val="0"/>
                <w:bCs/>
                <w:sz w:val="32"/>
                <w:szCs w:val="32"/>
              </w:rPr>
              <w:t>序号</w:t>
            </w:r>
          </w:p>
        </w:tc>
        <w:tc>
          <w:tcPr>
            <w:tcW w:w="1843" w:type="dxa"/>
            <w:vAlign w:val="center"/>
          </w:tcPr>
          <w:p w14:paraId="11314AAD">
            <w:pPr>
              <w:pStyle w:val="8"/>
              <w:spacing w:line="240" w:lineRule="atLeast"/>
              <w:ind w:firstLine="482"/>
              <w:jc w:val="left"/>
              <w:rPr>
                <w:rFonts w:hint="eastAsia" w:cs="宋体"/>
                <w:b w:val="0"/>
                <w:bCs/>
                <w:sz w:val="32"/>
                <w:szCs w:val="32"/>
              </w:rPr>
            </w:pPr>
            <w:r>
              <w:rPr>
                <w:rFonts w:hint="eastAsia" w:cs="宋体"/>
                <w:b w:val="0"/>
                <w:bCs/>
                <w:sz w:val="32"/>
                <w:szCs w:val="32"/>
              </w:rPr>
              <w:t>名称</w:t>
            </w:r>
          </w:p>
        </w:tc>
        <w:tc>
          <w:tcPr>
            <w:tcW w:w="1313" w:type="dxa"/>
            <w:vAlign w:val="center"/>
          </w:tcPr>
          <w:p w14:paraId="2B0A9B20">
            <w:pPr>
              <w:pStyle w:val="8"/>
              <w:spacing w:line="240" w:lineRule="atLeast"/>
              <w:jc w:val="left"/>
              <w:rPr>
                <w:rFonts w:hint="eastAsia" w:cs="宋体"/>
                <w:b w:val="0"/>
                <w:bCs/>
                <w:sz w:val="32"/>
                <w:szCs w:val="32"/>
              </w:rPr>
            </w:pPr>
            <w:r>
              <w:rPr>
                <w:rFonts w:hint="eastAsia" w:cs="宋体"/>
                <w:b w:val="0"/>
                <w:bCs/>
                <w:sz w:val="32"/>
                <w:szCs w:val="32"/>
              </w:rPr>
              <w:t>参数</w:t>
            </w:r>
          </w:p>
        </w:tc>
        <w:tc>
          <w:tcPr>
            <w:tcW w:w="955" w:type="dxa"/>
            <w:vAlign w:val="center"/>
          </w:tcPr>
          <w:p w14:paraId="50EDF104">
            <w:pPr>
              <w:pStyle w:val="8"/>
              <w:spacing w:line="240" w:lineRule="atLeast"/>
              <w:jc w:val="left"/>
              <w:rPr>
                <w:rFonts w:hint="eastAsia"/>
                <w:b w:val="0"/>
                <w:sz w:val="32"/>
                <w:szCs w:val="32"/>
              </w:rPr>
            </w:pPr>
            <w:r>
              <w:rPr>
                <w:rFonts w:hint="eastAsia" w:cs="宋体"/>
                <w:b w:val="0"/>
                <w:bCs/>
                <w:sz w:val="32"/>
                <w:szCs w:val="32"/>
              </w:rPr>
              <w:t xml:space="preserve">数量 </w:t>
            </w:r>
          </w:p>
        </w:tc>
        <w:tc>
          <w:tcPr>
            <w:tcW w:w="3915" w:type="dxa"/>
            <w:vAlign w:val="center"/>
          </w:tcPr>
          <w:p w14:paraId="534410DA">
            <w:pPr>
              <w:pStyle w:val="8"/>
              <w:spacing w:line="240" w:lineRule="atLeast"/>
              <w:ind w:firstLine="1600" w:firstLineChars="500"/>
              <w:jc w:val="left"/>
              <w:rPr>
                <w:rFonts w:hint="eastAsia" w:cs="宋体"/>
                <w:b w:val="0"/>
                <w:bCs/>
                <w:sz w:val="32"/>
                <w:szCs w:val="32"/>
                <w:lang w:eastAsia="zh-Hans"/>
              </w:rPr>
            </w:pPr>
            <w:r>
              <w:rPr>
                <w:rFonts w:hint="eastAsia" w:cs="宋体"/>
                <w:b w:val="0"/>
                <w:bCs/>
                <w:sz w:val="32"/>
                <w:szCs w:val="32"/>
                <w:lang w:eastAsia="zh-Hans"/>
              </w:rPr>
              <w:t>项目</w:t>
            </w:r>
            <w:r>
              <w:rPr>
                <w:rFonts w:hint="eastAsia" w:cs="宋体"/>
                <w:b w:val="0"/>
                <w:bCs/>
                <w:sz w:val="32"/>
                <w:szCs w:val="32"/>
              </w:rPr>
              <w:t>报</w:t>
            </w:r>
            <w:r>
              <w:rPr>
                <w:rFonts w:hint="eastAsia" w:cs="宋体"/>
                <w:b w:val="0"/>
                <w:bCs/>
                <w:sz w:val="32"/>
                <w:szCs w:val="32"/>
                <w:lang w:eastAsia="zh-Hans"/>
              </w:rPr>
              <w:t>价</w:t>
            </w:r>
          </w:p>
        </w:tc>
      </w:tr>
      <w:tr w14:paraId="7420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04" w:type="dxa"/>
            <w:vAlign w:val="center"/>
          </w:tcPr>
          <w:p w14:paraId="4C2E9099">
            <w:pPr>
              <w:pStyle w:val="8"/>
              <w:tabs>
                <w:tab w:val="left" w:pos="314"/>
              </w:tabs>
              <w:spacing w:line="240" w:lineRule="atLeast"/>
              <w:jc w:val="both"/>
              <w:rPr>
                <w:rFonts w:hint="eastAsia" w:cs="宋体"/>
                <w:b w:val="0"/>
                <w:sz w:val="32"/>
                <w:szCs w:val="32"/>
              </w:rPr>
            </w:pPr>
            <w:r>
              <w:rPr>
                <w:rFonts w:hint="eastAsia" w:cs="宋体"/>
                <w:b w:val="0"/>
                <w:sz w:val="32"/>
                <w:szCs w:val="32"/>
              </w:rPr>
              <w:t>1</w:t>
            </w:r>
          </w:p>
        </w:tc>
        <w:tc>
          <w:tcPr>
            <w:tcW w:w="1843" w:type="dxa"/>
            <w:vAlign w:val="center"/>
          </w:tcPr>
          <w:p w14:paraId="316E1207">
            <w:pPr>
              <w:pStyle w:val="8"/>
              <w:spacing w:line="240" w:lineRule="atLeast"/>
              <w:jc w:val="left"/>
              <w:rPr>
                <w:rFonts w:hint="eastAsia" w:cs="宋体"/>
                <w:b w:val="0"/>
                <w:sz w:val="32"/>
                <w:szCs w:val="32"/>
              </w:rPr>
            </w:pPr>
            <w:r>
              <w:rPr>
                <w:rFonts w:hint="eastAsia" w:cs="宋体"/>
                <w:b w:val="0"/>
                <w:spacing w:val="-12"/>
                <w:sz w:val="32"/>
                <w:szCs w:val="32"/>
              </w:rPr>
              <w:t>互联网+护理服务</w:t>
            </w:r>
          </w:p>
        </w:tc>
        <w:tc>
          <w:tcPr>
            <w:tcW w:w="1313" w:type="dxa"/>
            <w:vAlign w:val="center"/>
          </w:tcPr>
          <w:p w14:paraId="66B66537">
            <w:pPr>
              <w:pStyle w:val="8"/>
              <w:spacing w:line="240" w:lineRule="atLeast"/>
              <w:jc w:val="left"/>
              <w:rPr>
                <w:rFonts w:hint="eastAsia" w:cs="宋体"/>
                <w:b w:val="0"/>
                <w:sz w:val="32"/>
                <w:szCs w:val="32"/>
              </w:rPr>
            </w:pPr>
            <w:r>
              <w:rPr>
                <w:rFonts w:hint="eastAsia" w:cs="宋体"/>
                <w:b w:val="0"/>
                <w:sz w:val="32"/>
                <w:szCs w:val="32"/>
              </w:rPr>
              <w:t>详见技术参数部分</w:t>
            </w:r>
          </w:p>
        </w:tc>
        <w:tc>
          <w:tcPr>
            <w:tcW w:w="955" w:type="dxa"/>
            <w:vAlign w:val="center"/>
          </w:tcPr>
          <w:p w14:paraId="7E55E48A">
            <w:pPr>
              <w:pStyle w:val="8"/>
              <w:spacing w:line="240" w:lineRule="atLeast"/>
              <w:jc w:val="left"/>
              <w:rPr>
                <w:rFonts w:hint="eastAsia" w:cs="宋体"/>
                <w:b w:val="0"/>
                <w:sz w:val="32"/>
                <w:szCs w:val="32"/>
              </w:rPr>
            </w:pPr>
            <w:r>
              <w:rPr>
                <w:rFonts w:hint="eastAsia" w:cs="宋体"/>
                <w:b w:val="0"/>
                <w:sz w:val="32"/>
                <w:szCs w:val="32"/>
              </w:rPr>
              <w:t>1套</w:t>
            </w:r>
          </w:p>
        </w:tc>
        <w:tc>
          <w:tcPr>
            <w:tcW w:w="3915" w:type="dxa"/>
            <w:vAlign w:val="center"/>
          </w:tcPr>
          <w:p w14:paraId="586766D7">
            <w:pPr>
              <w:pStyle w:val="8"/>
              <w:spacing w:line="240" w:lineRule="atLeast"/>
              <w:jc w:val="left"/>
              <w:rPr>
                <w:rFonts w:hint="eastAsia" w:cs="宋体"/>
                <w:b w:val="0"/>
                <w:sz w:val="32"/>
                <w:szCs w:val="32"/>
                <w:u w:val="single"/>
              </w:rPr>
            </w:pPr>
            <w:r>
              <w:rPr>
                <w:rFonts w:hint="eastAsia" w:cs="宋体"/>
                <w:b w:val="0"/>
                <w:sz w:val="32"/>
                <w:szCs w:val="32"/>
              </w:rPr>
              <w:t>平台建设费：</w:t>
            </w:r>
            <w:r>
              <w:rPr>
                <w:rFonts w:hint="eastAsia" w:cs="宋体"/>
                <w:b w:val="0"/>
                <w:sz w:val="32"/>
                <w:szCs w:val="32"/>
                <w:u w:val="single"/>
              </w:rPr>
              <w:t xml:space="preserve"> </w:t>
            </w:r>
            <w:r>
              <w:rPr>
                <w:rFonts w:cs="宋体"/>
                <w:b w:val="0"/>
                <w:sz w:val="32"/>
                <w:szCs w:val="32"/>
                <w:u w:val="single"/>
              </w:rPr>
              <w:t xml:space="preserve">        </w:t>
            </w:r>
            <w:r>
              <w:rPr>
                <w:rFonts w:hint="eastAsia" w:cs="宋体"/>
                <w:b w:val="0"/>
                <w:sz w:val="32"/>
                <w:szCs w:val="32"/>
                <w:u w:val="single"/>
              </w:rPr>
              <w:t>元</w:t>
            </w:r>
            <w:r>
              <w:rPr>
                <w:rFonts w:cs="宋体"/>
                <w:b w:val="0"/>
                <w:sz w:val="32"/>
                <w:szCs w:val="32"/>
                <w:u w:val="single"/>
              </w:rPr>
              <w:t xml:space="preserve"> </w:t>
            </w:r>
          </w:p>
          <w:p w14:paraId="2CE54F4E">
            <w:pPr>
              <w:pStyle w:val="8"/>
              <w:spacing w:line="240" w:lineRule="atLeast"/>
              <w:jc w:val="left"/>
              <w:rPr>
                <w:rFonts w:hint="eastAsia" w:cs="宋体"/>
                <w:b w:val="0"/>
                <w:sz w:val="32"/>
                <w:szCs w:val="32"/>
                <w:u w:val="single"/>
              </w:rPr>
            </w:pPr>
            <w:r>
              <w:rPr>
                <w:rFonts w:hint="eastAsia" w:cs="宋体"/>
                <w:b w:val="0"/>
                <w:sz w:val="32"/>
                <w:szCs w:val="32"/>
              </w:rPr>
              <w:t>运营服务费比例为</w:t>
            </w:r>
            <w:r>
              <w:rPr>
                <w:rFonts w:hint="eastAsia"/>
                <w:b w:val="0"/>
                <w:sz w:val="32"/>
                <w:szCs w:val="32"/>
              </w:rPr>
              <w:t>上门服务费</w:t>
            </w:r>
            <w:r>
              <w:rPr>
                <w:rFonts w:hint="eastAsia" w:cs="宋体"/>
                <w:b w:val="0"/>
                <w:sz w:val="32"/>
                <w:szCs w:val="32"/>
              </w:rPr>
              <w:t>的</w:t>
            </w:r>
            <w:r>
              <w:rPr>
                <w:rFonts w:hint="eastAsia" w:cs="宋体"/>
                <w:b w:val="0"/>
                <w:sz w:val="32"/>
                <w:szCs w:val="32"/>
                <w:u w:val="single"/>
              </w:rPr>
              <w:t xml:space="preserve"> </w:t>
            </w:r>
            <w:r>
              <w:rPr>
                <w:rFonts w:cs="宋体"/>
                <w:b w:val="0"/>
                <w:sz w:val="32"/>
                <w:szCs w:val="32"/>
                <w:u w:val="single"/>
              </w:rPr>
              <w:t xml:space="preserve">  </w:t>
            </w:r>
            <w:r>
              <w:rPr>
                <w:rFonts w:hint="eastAsia" w:cs="宋体"/>
                <w:b w:val="0"/>
                <w:sz w:val="32"/>
                <w:szCs w:val="32"/>
                <w:u w:val="single"/>
              </w:rPr>
              <w:t xml:space="preserve">  </w:t>
            </w:r>
            <w:r>
              <w:rPr>
                <w:rFonts w:cs="宋体"/>
                <w:b w:val="0"/>
                <w:sz w:val="32"/>
                <w:szCs w:val="32"/>
                <w:u w:val="single"/>
              </w:rPr>
              <w:t xml:space="preserve"> </w:t>
            </w:r>
            <w:r>
              <w:rPr>
                <w:rFonts w:hint="eastAsia" w:cs="宋体"/>
                <w:b w:val="0"/>
                <w:sz w:val="32"/>
                <w:szCs w:val="32"/>
                <w:u w:val="single"/>
              </w:rPr>
              <w:t>%</w:t>
            </w:r>
            <w:r>
              <w:rPr>
                <w:rFonts w:cs="宋体"/>
                <w:b w:val="0"/>
                <w:sz w:val="32"/>
                <w:szCs w:val="32"/>
                <w:u w:val="single"/>
              </w:rPr>
              <w:t xml:space="preserve">  </w:t>
            </w:r>
          </w:p>
        </w:tc>
      </w:tr>
      <w:bookmarkEnd w:id="0"/>
    </w:tbl>
    <w:p w14:paraId="39F7D757">
      <w:pPr>
        <w:ind w:firstLine="177" w:firstLineChars="55"/>
        <w:rPr>
          <w:rFonts w:hint="eastAsia" w:ascii="宋体" w:hAnsi="宋体" w:cs="仿宋"/>
          <w:b/>
          <w:sz w:val="32"/>
          <w:szCs w:val="32"/>
        </w:rPr>
      </w:pPr>
    </w:p>
    <w:p w14:paraId="524C9431">
      <w:pPr>
        <w:ind w:firstLine="176" w:firstLineChars="55"/>
        <w:jc w:val="left"/>
        <w:rPr>
          <w:rFonts w:hint="eastAsia" w:ascii="宋体" w:hAnsi="宋体" w:cs="仿宋"/>
          <w:bCs/>
          <w:sz w:val="32"/>
          <w:szCs w:val="32"/>
        </w:rPr>
      </w:pPr>
      <w:r>
        <w:rPr>
          <w:rFonts w:hint="eastAsia" w:ascii="宋体" w:hAnsi="宋体" w:cs="仿宋"/>
          <w:bCs/>
          <w:sz w:val="32"/>
          <w:szCs w:val="32"/>
        </w:rPr>
        <w:t xml:space="preserve">联系人姓名：               </w:t>
      </w:r>
    </w:p>
    <w:p w14:paraId="5EDE0D51">
      <w:pPr>
        <w:ind w:firstLine="176" w:firstLineChars="55"/>
        <w:jc w:val="left"/>
        <w:rPr>
          <w:rFonts w:hint="eastAsia" w:ascii="宋体" w:hAnsi="宋体" w:cs="仿宋"/>
          <w:bCs/>
          <w:sz w:val="32"/>
          <w:szCs w:val="32"/>
        </w:rPr>
      </w:pPr>
      <w:r>
        <w:rPr>
          <w:rFonts w:hint="eastAsia" w:ascii="宋体" w:hAnsi="宋体" w:cs="仿宋"/>
          <w:bCs/>
          <w:sz w:val="32"/>
          <w:szCs w:val="32"/>
        </w:rPr>
        <w:t xml:space="preserve">手机号：              </w:t>
      </w:r>
    </w:p>
    <w:p w14:paraId="07B1BD63">
      <w:pPr>
        <w:ind w:firstLine="176" w:firstLineChars="55"/>
        <w:jc w:val="left"/>
        <w:rPr>
          <w:rFonts w:hint="eastAsia" w:ascii="宋体" w:hAnsi="宋体" w:cs="仿宋"/>
          <w:bCs/>
          <w:sz w:val="32"/>
          <w:szCs w:val="32"/>
        </w:rPr>
      </w:pPr>
      <w:r>
        <w:rPr>
          <w:rFonts w:hint="eastAsia" w:ascii="宋体" w:hAnsi="宋体" w:cs="仿宋"/>
          <w:bCs/>
          <w:sz w:val="32"/>
          <w:szCs w:val="32"/>
        </w:rPr>
        <w:t>日期：</w:t>
      </w:r>
    </w:p>
    <w:p w14:paraId="69178FB6">
      <w:pPr>
        <w:ind w:firstLine="176" w:firstLineChars="55"/>
        <w:jc w:val="left"/>
        <w:rPr>
          <w:rFonts w:hint="eastAsia" w:ascii="宋体" w:hAnsi="宋体" w:cs="仿宋"/>
          <w:bCs/>
          <w:sz w:val="32"/>
          <w:szCs w:val="32"/>
        </w:rPr>
      </w:pPr>
      <w:r>
        <w:rPr>
          <w:rFonts w:hint="eastAsia" w:ascii="宋体" w:hAnsi="宋体" w:cs="仿宋"/>
          <w:bCs/>
          <w:sz w:val="32"/>
          <w:szCs w:val="32"/>
        </w:rPr>
        <w:t>公司地址：</w:t>
      </w:r>
    </w:p>
    <w:p w14:paraId="0AD2203E">
      <w:pPr>
        <w:ind w:firstLine="199" w:firstLineChars="55"/>
        <w:jc w:val="center"/>
        <w:rPr>
          <w:rFonts w:hint="eastAsia" w:ascii="宋体" w:hAnsi="宋体" w:cs="仿宋"/>
          <w:b/>
          <w:sz w:val="36"/>
          <w:szCs w:val="28"/>
        </w:rPr>
      </w:pPr>
    </w:p>
    <w:p w14:paraId="36E33177">
      <w:pPr>
        <w:ind w:firstLine="199" w:firstLineChars="55"/>
        <w:jc w:val="center"/>
        <w:rPr>
          <w:rFonts w:hint="eastAsia" w:ascii="宋体" w:hAnsi="宋体" w:cs="仿宋"/>
          <w:b/>
          <w:sz w:val="36"/>
          <w:szCs w:val="28"/>
        </w:rPr>
      </w:pPr>
    </w:p>
    <w:p w14:paraId="64C65B55">
      <w:pPr>
        <w:ind w:firstLine="199" w:firstLineChars="55"/>
        <w:jc w:val="center"/>
        <w:rPr>
          <w:rFonts w:hint="eastAsia" w:ascii="宋体" w:hAnsi="宋体" w:cs="仿宋"/>
          <w:b/>
          <w:sz w:val="36"/>
          <w:szCs w:val="28"/>
        </w:rPr>
      </w:pPr>
    </w:p>
    <w:p w14:paraId="36F1C684">
      <w:pPr>
        <w:ind w:firstLine="199" w:firstLineChars="55"/>
        <w:jc w:val="center"/>
        <w:rPr>
          <w:rFonts w:hint="eastAsia" w:ascii="宋体" w:hAnsi="宋体" w:cs="仿宋"/>
          <w:b/>
          <w:sz w:val="36"/>
          <w:szCs w:val="28"/>
        </w:rPr>
      </w:pPr>
    </w:p>
    <w:p w14:paraId="28368FB7">
      <w:pPr>
        <w:ind w:firstLine="199" w:firstLineChars="55"/>
        <w:jc w:val="center"/>
        <w:rPr>
          <w:rFonts w:hint="eastAsia" w:ascii="宋体" w:hAnsi="宋体" w:cs="仿宋"/>
          <w:b/>
          <w:sz w:val="36"/>
          <w:szCs w:val="28"/>
        </w:rPr>
      </w:pPr>
    </w:p>
    <w:p w14:paraId="7E70D17E">
      <w:pPr>
        <w:ind w:firstLine="199" w:firstLineChars="55"/>
        <w:jc w:val="center"/>
        <w:rPr>
          <w:rFonts w:hint="eastAsia" w:ascii="宋体" w:hAnsi="宋体" w:cs="仿宋"/>
          <w:b/>
          <w:sz w:val="36"/>
          <w:szCs w:val="28"/>
        </w:rPr>
      </w:pPr>
    </w:p>
    <w:p w14:paraId="302DE8A8">
      <w:pPr>
        <w:ind w:firstLine="199" w:firstLineChars="55"/>
        <w:jc w:val="center"/>
        <w:rPr>
          <w:rFonts w:hint="eastAsia" w:ascii="宋体" w:hAnsi="宋体" w:cs="仿宋"/>
          <w:b/>
          <w:sz w:val="36"/>
          <w:szCs w:val="28"/>
        </w:rPr>
      </w:pPr>
    </w:p>
    <w:p w14:paraId="6A9D908E">
      <w:pPr>
        <w:ind w:firstLine="199" w:firstLineChars="55"/>
        <w:jc w:val="center"/>
        <w:rPr>
          <w:rFonts w:hint="eastAsia" w:ascii="宋体" w:hAnsi="宋体" w:cs="仿宋"/>
          <w:b/>
          <w:sz w:val="36"/>
          <w:szCs w:val="28"/>
        </w:rPr>
      </w:pPr>
    </w:p>
    <w:p w14:paraId="050F7EFE">
      <w:pPr>
        <w:ind w:firstLine="199" w:firstLineChars="55"/>
        <w:jc w:val="center"/>
        <w:rPr>
          <w:rFonts w:hint="eastAsia" w:ascii="宋体" w:hAnsi="宋体" w:cs="仿宋"/>
          <w:b/>
          <w:sz w:val="36"/>
          <w:szCs w:val="28"/>
        </w:rPr>
      </w:pPr>
    </w:p>
    <w:p w14:paraId="6F2FAE44">
      <w:pPr>
        <w:ind w:firstLine="199" w:firstLineChars="55"/>
        <w:jc w:val="center"/>
        <w:rPr>
          <w:rFonts w:hint="eastAsia" w:ascii="宋体" w:hAnsi="宋体" w:cs="仿宋"/>
          <w:b/>
          <w:sz w:val="36"/>
          <w:szCs w:val="28"/>
        </w:rPr>
      </w:pPr>
    </w:p>
    <w:p w14:paraId="348DB072">
      <w:pPr>
        <w:ind w:firstLine="199" w:firstLineChars="55"/>
        <w:jc w:val="center"/>
        <w:rPr>
          <w:rFonts w:hint="eastAsia" w:ascii="宋体" w:hAnsi="宋体" w:cs="仿宋"/>
          <w:b/>
          <w:sz w:val="36"/>
          <w:szCs w:val="28"/>
        </w:rPr>
      </w:pPr>
    </w:p>
    <w:p w14:paraId="11A5D48F">
      <w:pPr>
        <w:ind w:firstLine="199" w:firstLineChars="55"/>
        <w:jc w:val="center"/>
        <w:rPr>
          <w:rFonts w:hint="eastAsia" w:ascii="宋体" w:hAnsi="宋体" w:cs="仿宋"/>
          <w:b/>
          <w:sz w:val="36"/>
          <w:szCs w:val="28"/>
        </w:rPr>
      </w:pPr>
    </w:p>
    <w:p w14:paraId="5748F658">
      <w:pPr>
        <w:pStyle w:val="38"/>
        <w:ind w:firstLine="883"/>
        <w:jc w:val="center"/>
        <w:outlineLvl w:val="3"/>
        <w:rPr>
          <w:rFonts w:hint="default" w:ascii="方正小标宋简体" w:eastAsia="方正小标宋简体"/>
          <w:sz w:val="44"/>
          <w:szCs w:val="44"/>
        </w:rPr>
      </w:pPr>
      <w:r>
        <w:rPr>
          <w:rFonts w:ascii="方正小标宋简体" w:eastAsia="方正小标宋简体"/>
          <w:b/>
          <w:sz w:val="44"/>
          <w:szCs w:val="44"/>
        </w:rPr>
        <w:t>授权书</w:t>
      </w:r>
    </w:p>
    <w:p w14:paraId="251F7C31">
      <w:pPr>
        <w:pStyle w:val="38"/>
        <w:ind w:firstLine="640"/>
        <w:jc w:val="both"/>
        <w:rPr>
          <w:rFonts w:hint="default" w:ascii="仿宋_GB2312" w:eastAsia="仿宋_GB2312"/>
          <w:sz w:val="32"/>
          <w:szCs w:val="32"/>
        </w:rPr>
      </w:pPr>
      <w:r>
        <w:rPr>
          <w:rFonts w:ascii="仿宋_GB2312" w:eastAsia="仿宋_GB2312"/>
          <w:sz w:val="32"/>
          <w:szCs w:val="32"/>
        </w:rPr>
        <w:t>致：</w:t>
      </w:r>
      <w:r>
        <w:rPr>
          <w:rFonts w:ascii="仿宋_GB2312" w:eastAsia="仿宋_GB2312"/>
          <w:sz w:val="32"/>
          <w:szCs w:val="32"/>
          <w:u w:val="single"/>
        </w:rPr>
        <w:t>上杭县医院</w:t>
      </w:r>
    </w:p>
    <w:p w14:paraId="43EC1EB2">
      <w:pPr>
        <w:pStyle w:val="38"/>
        <w:ind w:firstLine="640"/>
        <w:jc w:val="both"/>
        <w:rPr>
          <w:rFonts w:hint="default" w:ascii="仿宋_GB2312" w:eastAsia="仿宋_GB2312"/>
          <w:sz w:val="32"/>
          <w:szCs w:val="32"/>
        </w:rPr>
      </w:pPr>
      <w:r>
        <w:rPr>
          <w:rFonts w:ascii="仿宋_GB2312" w:eastAsia="仿宋_GB2312"/>
          <w:sz w:val="32"/>
          <w:szCs w:val="32"/>
        </w:rPr>
        <w:t>我方的单位负责人</w:t>
      </w:r>
      <w:r>
        <w:rPr>
          <w:rFonts w:ascii="仿宋_GB2312" w:eastAsia="仿宋_GB2312"/>
          <w:sz w:val="32"/>
          <w:szCs w:val="32"/>
          <w:u w:val="single"/>
        </w:rPr>
        <w:t xml:space="preserve"> </w:t>
      </w:r>
      <w:r>
        <w:rPr>
          <w:rFonts w:hint="default" w:ascii="仿宋_GB2312" w:eastAsia="仿宋_GB2312"/>
          <w:sz w:val="32"/>
          <w:szCs w:val="32"/>
          <w:u w:val="single"/>
        </w:rPr>
        <w:t xml:space="preserve">         </w:t>
      </w:r>
      <w:r>
        <w:rPr>
          <w:rFonts w:ascii="仿宋_GB2312" w:eastAsia="仿宋_GB2312"/>
          <w:sz w:val="32"/>
          <w:szCs w:val="32"/>
        </w:rPr>
        <w:t>授权</w:t>
      </w:r>
      <w:r>
        <w:rPr>
          <w:rFonts w:ascii="仿宋_GB2312" w:eastAsia="仿宋_GB2312"/>
          <w:sz w:val="32"/>
          <w:szCs w:val="32"/>
          <w:u w:val="single"/>
        </w:rPr>
        <w:t xml:space="preserve"> </w:t>
      </w:r>
      <w:r>
        <w:rPr>
          <w:rFonts w:hint="default" w:ascii="仿宋_GB2312" w:eastAsia="仿宋_GB2312"/>
          <w:sz w:val="32"/>
          <w:szCs w:val="32"/>
          <w:u w:val="single"/>
        </w:rPr>
        <w:t xml:space="preserve">       </w:t>
      </w:r>
      <w:r>
        <w:rPr>
          <w:rFonts w:ascii="仿宋_GB2312" w:eastAsia="仿宋_GB2312"/>
          <w:sz w:val="32"/>
          <w:szCs w:val="32"/>
        </w:rPr>
        <w:t>为投标人代表，代表我方参加互联网+护理服务</w:t>
      </w:r>
      <w:r>
        <w:rPr>
          <w:rFonts w:ascii="仿宋_GB2312" w:hAnsi="微软雅黑" w:eastAsia="仿宋_GB2312" w:cs="仿宋_GB2312"/>
          <w:sz w:val="32"/>
          <w:szCs w:val="32"/>
        </w:rPr>
        <w:t>项目</w:t>
      </w:r>
      <w:r>
        <w:rPr>
          <w:rFonts w:ascii="仿宋_GB2312" w:eastAsia="仿宋_GB2312"/>
          <w:sz w:val="32"/>
          <w:szCs w:val="3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46263A9">
      <w:pPr>
        <w:pStyle w:val="38"/>
        <w:ind w:firstLine="640"/>
        <w:jc w:val="both"/>
        <w:rPr>
          <w:rFonts w:hint="default" w:ascii="仿宋_GB2312" w:eastAsia="仿宋_GB2312"/>
          <w:sz w:val="32"/>
          <w:szCs w:val="32"/>
        </w:rPr>
      </w:pPr>
      <w:r>
        <w:rPr>
          <w:rFonts w:ascii="仿宋_GB2312" w:eastAsia="仿宋_GB2312"/>
          <w:sz w:val="32"/>
          <w:szCs w:val="32"/>
        </w:rPr>
        <w:t>投标人代表无转委权。特此授权。</w:t>
      </w:r>
    </w:p>
    <w:p w14:paraId="66012C0F">
      <w:pPr>
        <w:pStyle w:val="38"/>
        <w:ind w:firstLine="640"/>
        <w:jc w:val="both"/>
        <w:rPr>
          <w:rFonts w:hint="default" w:ascii="仿宋_GB2312" w:eastAsia="仿宋_GB2312"/>
          <w:sz w:val="32"/>
          <w:szCs w:val="32"/>
        </w:rPr>
      </w:pPr>
      <w:r>
        <w:rPr>
          <w:rFonts w:ascii="仿宋_GB2312" w:eastAsia="仿宋_GB2312"/>
          <w:sz w:val="32"/>
          <w:szCs w:val="32"/>
        </w:rPr>
        <w:t>（以下无正文）</w:t>
      </w:r>
    </w:p>
    <w:p w14:paraId="56042A31">
      <w:pPr>
        <w:pStyle w:val="38"/>
        <w:ind w:firstLine="640"/>
        <w:jc w:val="both"/>
        <w:rPr>
          <w:rFonts w:hint="default" w:ascii="仿宋_GB2312" w:eastAsia="仿宋_GB2312"/>
          <w:sz w:val="32"/>
          <w:szCs w:val="32"/>
        </w:rPr>
      </w:pPr>
      <w:r>
        <w:rPr>
          <w:rFonts w:ascii="仿宋_GB2312" w:eastAsia="仿宋_GB2312"/>
          <w:sz w:val="32"/>
          <w:szCs w:val="32"/>
        </w:rPr>
        <w:t>单位负责人：</w:t>
      </w:r>
      <w:r>
        <w:rPr>
          <w:rFonts w:ascii="仿宋_GB2312" w:eastAsia="仿宋_GB2312"/>
          <w:sz w:val="32"/>
          <w:szCs w:val="32"/>
          <w:u w:val="single"/>
        </w:rPr>
        <w:t xml:space="preserve">          </w:t>
      </w:r>
      <w:r>
        <w:rPr>
          <w:rFonts w:ascii="仿宋_GB2312" w:eastAsia="仿宋_GB2312"/>
          <w:sz w:val="32"/>
          <w:szCs w:val="32"/>
        </w:rPr>
        <w:t>，</w:t>
      </w:r>
    </w:p>
    <w:p w14:paraId="78D38578">
      <w:pPr>
        <w:pStyle w:val="38"/>
        <w:ind w:firstLine="640"/>
        <w:jc w:val="both"/>
        <w:rPr>
          <w:rFonts w:hint="default" w:ascii="仿宋_GB2312" w:eastAsia="仿宋_GB2312"/>
          <w:sz w:val="32"/>
          <w:szCs w:val="32"/>
          <w:u w:val="single"/>
        </w:rPr>
      </w:pPr>
      <w:r>
        <w:rPr>
          <w:rFonts w:ascii="仿宋_GB2312" w:eastAsia="仿宋_GB2312"/>
          <w:sz w:val="32"/>
          <w:szCs w:val="32"/>
        </w:rPr>
        <w:t>身份证号：</w:t>
      </w:r>
      <w:r>
        <w:rPr>
          <w:rFonts w:ascii="仿宋_GB2312" w:eastAsia="仿宋_GB2312"/>
          <w:sz w:val="32"/>
          <w:szCs w:val="32"/>
          <w:u w:val="single"/>
        </w:rPr>
        <w:t xml:space="preserve">                      </w:t>
      </w:r>
    </w:p>
    <w:p w14:paraId="65B44D78">
      <w:pPr>
        <w:pStyle w:val="38"/>
        <w:ind w:firstLine="640"/>
        <w:jc w:val="both"/>
        <w:rPr>
          <w:rFonts w:hint="default" w:ascii="仿宋_GB2312" w:eastAsia="仿宋_GB2312"/>
          <w:sz w:val="32"/>
          <w:szCs w:val="32"/>
        </w:rPr>
      </w:pPr>
      <w:r>
        <w:rPr>
          <w:rFonts w:ascii="仿宋_GB2312" w:eastAsia="仿宋_GB2312"/>
          <w:sz w:val="32"/>
          <w:szCs w:val="32"/>
        </w:rPr>
        <w:t>手机：</w:t>
      </w:r>
      <w:r>
        <w:rPr>
          <w:rFonts w:ascii="仿宋_GB2312" w:eastAsia="仿宋_GB2312"/>
          <w:sz w:val="32"/>
          <w:szCs w:val="32"/>
          <w:u w:val="single"/>
        </w:rPr>
        <w:t xml:space="preserve">                   </w:t>
      </w:r>
      <w:r>
        <w:rPr>
          <w:rFonts w:hint="default" w:ascii="仿宋_GB2312" w:eastAsia="仿宋_GB2312"/>
          <w:sz w:val="32"/>
          <w:szCs w:val="32"/>
        </w:rPr>
        <w:t xml:space="preserve"> </w:t>
      </w:r>
    </w:p>
    <w:p w14:paraId="510CDE9E">
      <w:pPr>
        <w:pStyle w:val="38"/>
        <w:ind w:firstLine="640"/>
        <w:jc w:val="both"/>
        <w:rPr>
          <w:rFonts w:hint="default" w:ascii="仿宋_GB2312" w:eastAsia="仿宋_GB2312"/>
          <w:sz w:val="32"/>
          <w:szCs w:val="32"/>
        </w:rPr>
      </w:pPr>
    </w:p>
    <w:p w14:paraId="75C52E0F">
      <w:pPr>
        <w:pStyle w:val="38"/>
        <w:ind w:firstLine="640"/>
        <w:jc w:val="both"/>
        <w:rPr>
          <w:rFonts w:hint="default" w:ascii="仿宋_GB2312" w:eastAsia="仿宋_GB2312"/>
          <w:sz w:val="32"/>
          <w:szCs w:val="32"/>
        </w:rPr>
      </w:pPr>
      <w:r>
        <w:rPr>
          <w:rFonts w:ascii="仿宋_GB2312" w:eastAsia="仿宋_GB2312"/>
          <w:sz w:val="32"/>
          <w:szCs w:val="32"/>
        </w:rPr>
        <w:t>投标人代表：</w:t>
      </w:r>
      <w:r>
        <w:rPr>
          <w:rFonts w:ascii="仿宋_GB2312" w:eastAsia="仿宋_GB2312"/>
          <w:sz w:val="32"/>
          <w:szCs w:val="32"/>
          <w:u w:val="single"/>
        </w:rPr>
        <w:t xml:space="preserve">        </w:t>
      </w:r>
      <w:r>
        <w:rPr>
          <w:rFonts w:ascii="仿宋_GB2312" w:eastAsia="仿宋_GB2312"/>
          <w:sz w:val="32"/>
          <w:szCs w:val="32"/>
        </w:rPr>
        <w:t>，</w:t>
      </w:r>
    </w:p>
    <w:p w14:paraId="2884ED69">
      <w:pPr>
        <w:pStyle w:val="38"/>
        <w:ind w:firstLine="640"/>
        <w:jc w:val="both"/>
        <w:rPr>
          <w:rFonts w:hint="default" w:ascii="仿宋_GB2312" w:eastAsia="仿宋_GB2312"/>
          <w:sz w:val="32"/>
          <w:szCs w:val="32"/>
        </w:rPr>
      </w:pPr>
      <w:r>
        <w:rPr>
          <w:rFonts w:ascii="仿宋_GB2312" w:eastAsia="仿宋_GB2312"/>
          <w:sz w:val="32"/>
          <w:szCs w:val="32"/>
        </w:rPr>
        <w:t>身份证号：</w:t>
      </w:r>
      <w:r>
        <w:rPr>
          <w:rFonts w:ascii="仿宋_GB2312" w:eastAsia="仿宋_GB2312"/>
          <w:sz w:val="32"/>
          <w:szCs w:val="32"/>
          <w:u w:val="single"/>
        </w:rPr>
        <w:t xml:space="preserve">                      </w:t>
      </w:r>
      <w:r>
        <w:rPr>
          <w:rFonts w:ascii="仿宋_GB2312" w:eastAsia="仿宋_GB2312"/>
          <w:sz w:val="32"/>
          <w:szCs w:val="32"/>
        </w:rPr>
        <w:t xml:space="preserve"> </w:t>
      </w:r>
    </w:p>
    <w:p w14:paraId="50D17373">
      <w:pPr>
        <w:pStyle w:val="38"/>
        <w:ind w:firstLine="640"/>
        <w:jc w:val="both"/>
        <w:rPr>
          <w:rFonts w:hint="default" w:ascii="仿宋_GB2312" w:eastAsia="仿宋_GB2312"/>
          <w:sz w:val="32"/>
          <w:szCs w:val="32"/>
        </w:rPr>
      </w:pPr>
      <w:r>
        <w:rPr>
          <w:rFonts w:ascii="仿宋_GB2312" w:eastAsia="仿宋_GB2312"/>
          <w:sz w:val="32"/>
          <w:szCs w:val="32"/>
        </w:rPr>
        <w:t>手机：</w:t>
      </w:r>
      <w:r>
        <w:rPr>
          <w:rFonts w:ascii="仿宋_GB2312" w:eastAsia="仿宋_GB2312"/>
          <w:sz w:val="32"/>
          <w:szCs w:val="32"/>
          <w:u w:val="single"/>
        </w:rPr>
        <w:t xml:space="preserve">                </w:t>
      </w:r>
      <w:r>
        <w:rPr>
          <w:rFonts w:hint="default" w:ascii="仿宋_GB2312" w:eastAsia="仿宋_GB2312"/>
          <w:sz w:val="32"/>
          <w:szCs w:val="32"/>
        </w:rPr>
        <w:t xml:space="preserve"> </w:t>
      </w:r>
    </w:p>
    <w:p w14:paraId="0E46D2BB">
      <w:pPr>
        <w:pStyle w:val="38"/>
        <w:ind w:firstLine="640"/>
        <w:jc w:val="both"/>
        <w:rPr>
          <w:rFonts w:hint="default" w:ascii="仿宋_GB2312" w:eastAsia="仿宋_GB2312"/>
          <w:sz w:val="32"/>
          <w:szCs w:val="32"/>
        </w:rPr>
      </w:pPr>
    </w:p>
    <w:p w14:paraId="4E0EFC24">
      <w:pPr>
        <w:pStyle w:val="38"/>
        <w:ind w:firstLine="3840" w:firstLineChars="1200"/>
        <w:jc w:val="both"/>
        <w:rPr>
          <w:rFonts w:hint="default" w:ascii="仿宋_GB2312" w:eastAsia="仿宋_GB2312"/>
          <w:sz w:val="32"/>
          <w:szCs w:val="32"/>
        </w:rPr>
      </w:pPr>
      <w:r>
        <w:rPr>
          <w:rFonts w:ascii="仿宋_GB2312" w:eastAsia="仿宋_GB2312"/>
          <w:sz w:val="32"/>
          <w:szCs w:val="32"/>
        </w:rPr>
        <w:t xml:space="preserve">投标公司名称（盖章）： </w:t>
      </w:r>
    </w:p>
    <w:p w14:paraId="2FEBD15D">
      <w:pPr>
        <w:pStyle w:val="38"/>
        <w:ind w:right="1440" w:firstLine="640"/>
        <w:jc w:val="right"/>
        <w:rPr>
          <w:rFonts w:hint="default" w:ascii="仿宋_GB2312" w:eastAsia="仿宋_GB2312"/>
          <w:sz w:val="32"/>
          <w:szCs w:val="32"/>
        </w:rPr>
      </w:pPr>
      <w:r>
        <w:rPr>
          <w:rFonts w:ascii="仿宋_GB2312" w:eastAsia="仿宋_GB2312"/>
          <w:sz w:val="32"/>
          <w:szCs w:val="32"/>
        </w:rPr>
        <w:t xml:space="preserve">日期： </w:t>
      </w:r>
      <w:r>
        <w:rPr>
          <w:rFonts w:hint="default" w:ascii="仿宋_GB2312" w:eastAsia="仿宋_GB2312"/>
          <w:sz w:val="32"/>
          <w:szCs w:val="32"/>
        </w:rPr>
        <w:t xml:space="preserve"> </w:t>
      </w:r>
      <w:r>
        <w:rPr>
          <w:rFonts w:ascii="仿宋_GB2312" w:eastAsia="仿宋_GB2312"/>
          <w:sz w:val="32"/>
          <w:szCs w:val="32"/>
        </w:rPr>
        <w:t xml:space="preserve">年 </w:t>
      </w:r>
      <w:r>
        <w:rPr>
          <w:rFonts w:hint="default" w:ascii="仿宋_GB2312" w:eastAsia="仿宋_GB2312"/>
          <w:sz w:val="32"/>
          <w:szCs w:val="32"/>
        </w:rPr>
        <w:t xml:space="preserve"> </w:t>
      </w:r>
      <w:r>
        <w:rPr>
          <w:rFonts w:ascii="仿宋_GB2312" w:eastAsia="仿宋_GB2312"/>
          <w:sz w:val="32"/>
          <w:szCs w:val="32"/>
        </w:rPr>
        <w:t xml:space="preserve">月 </w:t>
      </w:r>
      <w:r>
        <w:rPr>
          <w:rFonts w:hint="default" w:ascii="仿宋_GB2312" w:eastAsia="仿宋_GB2312"/>
          <w:sz w:val="32"/>
          <w:szCs w:val="32"/>
        </w:rPr>
        <w:t xml:space="preserve"> </w:t>
      </w:r>
      <w:r>
        <w:rPr>
          <w:rFonts w:ascii="仿宋_GB2312" w:eastAsia="仿宋_GB2312"/>
          <w:sz w:val="32"/>
          <w:szCs w:val="32"/>
        </w:rPr>
        <w:t>日</w:t>
      </w:r>
    </w:p>
    <w:p w14:paraId="04CB9FED">
      <w:pPr>
        <w:pStyle w:val="38"/>
        <w:ind w:right="1440" w:firstLine="640"/>
        <w:jc w:val="right"/>
        <w:rPr>
          <w:rFonts w:hint="default" w:ascii="仿宋_GB2312" w:eastAsia="仿宋_GB2312"/>
          <w:sz w:val="32"/>
          <w:szCs w:val="32"/>
        </w:rPr>
      </w:pPr>
    </w:p>
    <w:p w14:paraId="14E4F05B">
      <w:pPr>
        <w:pStyle w:val="38"/>
        <w:ind w:right="1440" w:firstLine="640"/>
        <w:jc w:val="right"/>
        <w:rPr>
          <w:rFonts w:hint="default" w:ascii="仿宋_GB2312" w:eastAsia="仿宋_GB2312"/>
          <w:sz w:val="32"/>
          <w:szCs w:val="32"/>
        </w:rPr>
      </w:pPr>
      <w:bookmarkStart w:id="1" w:name="_GoBack"/>
      <w:bookmarkEnd w:id="1"/>
    </w:p>
    <w:p w14:paraId="576604E6">
      <w:pPr>
        <w:pStyle w:val="38"/>
        <w:ind w:right="1440" w:firstLine="643"/>
        <w:jc w:val="center"/>
        <w:rPr>
          <w:rFonts w:hint="default" w:ascii="仿宋_GB2312" w:eastAsia="仿宋_GB2312"/>
          <w:b/>
          <w:bCs/>
          <w:sz w:val="32"/>
          <w:szCs w:val="32"/>
        </w:rPr>
      </w:pPr>
      <w:r>
        <w:rPr>
          <w:rFonts w:hint="eastAsia" w:ascii="仿宋_GB2312" w:eastAsia="仿宋_GB2312"/>
          <w:b/>
          <w:bCs/>
          <w:color w:val="000000" w:themeColor="text1"/>
          <w:sz w:val="32"/>
          <w:szCs w:val="32"/>
          <w:lang w:val="en-US" w:eastAsia="zh-CN"/>
          <w14:textFill>
            <w14:solidFill>
              <w14:schemeClr w14:val="tx1"/>
            </w14:solidFill>
          </w14:textFill>
        </w:rPr>
        <w:t>投标公司</w:t>
      </w:r>
      <w:r>
        <w:rPr>
          <w:rFonts w:ascii="仿宋_GB2312" w:eastAsia="仿宋_GB2312"/>
          <w:b/>
          <w:bCs/>
          <w:sz w:val="32"/>
          <w:szCs w:val="32"/>
        </w:rPr>
        <w:t>近三年同类项目业绩一览表</w:t>
      </w:r>
    </w:p>
    <w:tbl>
      <w:tblPr>
        <w:tblStyle w:val="1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3253"/>
        <w:gridCol w:w="989"/>
        <w:gridCol w:w="1122"/>
        <w:gridCol w:w="2055"/>
      </w:tblGrid>
      <w:tr w14:paraId="66B0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FD6DF04">
            <w:pPr>
              <w:ind w:firstLine="480"/>
              <w:jc w:val="center"/>
            </w:pPr>
            <w:r>
              <w:rPr>
                <w:rFonts w:hint="eastAsia"/>
              </w:rPr>
              <w:t>序号</w:t>
            </w:r>
          </w:p>
        </w:tc>
        <w:tc>
          <w:tcPr>
            <w:tcW w:w="3402" w:type="dxa"/>
            <w:vAlign w:val="center"/>
          </w:tcPr>
          <w:p w14:paraId="71369922">
            <w:pPr>
              <w:ind w:firstLine="480"/>
              <w:jc w:val="center"/>
            </w:pPr>
            <w:r>
              <w:rPr>
                <w:rFonts w:hint="eastAsia"/>
              </w:rPr>
              <w:t>项目名称</w:t>
            </w:r>
          </w:p>
        </w:tc>
        <w:tc>
          <w:tcPr>
            <w:tcW w:w="992" w:type="dxa"/>
            <w:vAlign w:val="center"/>
          </w:tcPr>
          <w:p w14:paraId="569D90C8">
            <w:pPr>
              <w:ind w:firstLine="480"/>
              <w:jc w:val="center"/>
            </w:pPr>
            <w:r>
              <w:rPr>
                <w:rFonts w:hint="eastAsia"/>
              </w:rPr>
              <w:t>合同金额</w:t>
            </w:r>
          </w:p>
        </w:tc>
        <w:tc>
          <w:tcPr>
            <w:tcW w:w="1134" w:type="dxa"/>
            <w:vAlign w:val="center"/>
          </w:tcPr>
          <w:p w14:paraId="75C823FE">
            <w:pPr>
              <w:ind w:firstLine="480"/>
              <w:jc w:val="center"/>
            </w:pPr>
            <w:r>
              <w:rPr>
                <w:rFonts w:hint="eastAsia"/>
              </w:rPr>
              <w:t>合同日期</w:t>
            </w:r>
          </w:p>
        </w:tc>
        <w:tc>
          <w:tcPr>
            <w:tcW w:w="2127" w:type="dxa"/>
            <w:vAlign w:val="center"/>
          </w:tcPr>
          <w:p w14:paraId="1A19B13A">
            <w:pPr>
              <w:ind w:firstLine="480"/>
              <w:jc w:val="center"/>
            </w:pPr>
            <w:r>
              <w:rPr>
                <w:rFonts w:hint="eastAsia"/>
              </w:rPr>
              <w:t>采购单位名称</w:t>
            </w:r>
          </w:p>
        </w:tc>
      </w:tr>
      <w:tr w14:paraId="1A96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4" w:type="dxa"/>
            <w:vAlign w:val="center"/>
          </w:tcPr>
          <w:p w14:paraId="22B223E1">
            <w:pPr>
              <w:ind w:firstLine="480"/>
              <w:jc w:val="center"/>
            </w:pPr>
            <w:r>
              <w:rPr>
                <w:rFonts w:hint="eastAsia"/>
              </w:rPr>
              <w:t>1</w:t>
            </w:r>
          </w:p>
        </w:tc>
        <w:tc>
          <w:tcPr>
            <w:tcW w:w="3402" w:type="dxa"/>
            <w:vAlign w:val="center"/>
          </w:tcPr>
          <w:p w14:paraId="2717388B">
            <w:pPr>
              <w:ind w:firstLine="480"/>
              <w:jc w:val="center"/>
            </w:pPr>
          </w:p>
        </w:tc>
        <w:tc>
          <w:tcPr>
            <w:tcW w:w="992" w:type="dxa"/>
            <w:vAlign w:val="center"/>
          </w:tcPr>
          <w:p w14:paraId="40E1031D">
            <w:pPr>
              <w:ind w:firstLine="480"/>
              <w:jc w:val="center"/>
            </w:pPr>
          </w:p>
        </w:tc>
        <w:tc>
          <w:tcPr>
            <w:tcW w:w="1134" w:type="dxa"/>
            <w:vAlign w:val="center"/>
          </w:tcPr>
          <w:p w14:paraId="1341487A">
            <w:pPr>
              <w:ind w:firstLine="480"/>
              <w:jc w:val="center"/>
            </w:pPr>
          </w:p>
        </w:tc>
        <w:tc>
          <w:tcPr>
            <w:tcW w:w="2127" w:type="dxa"/>
            <w:vAlign w:val="center"/>
          </w:tcPr>
          <w:p w14:paraId="4A863B19">
            <w:pPr>
              <w:ind w:firstLine="480"/>
              <w:jc w:val="center"/>
            </w:pPr>
          </w:p>
        </w:tc>
      </w:tr>
      <w:tr w14:paraId="1E0B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4" w:type="dxa"/>
            <w:vAlign w:val="center"/>
          </w:tcPr>
          <w:p w14:paraId="0A52E80C">
            <w:pPr>
              <w:ind w:firstLine="480"/>
              <w:jc w:val="center"/>
            </w:pPr>
            <w:r>
              <w:rPr>
                <w:rFonts w:hint="eastAsia"/>
              </w:rPr>
              <w:t>2</w:t>
            </w:r>
          </w:p>
        </w:tc>
        <w:tc>
          <w:tcPr>
            <w:tcW w:w="3402" w:type="dxa"/>
            <w:vAlign w:val="center"/>
          </w:tcPr>
          <w:p w14:paraId="299CBDA6">
            <w:pPr>
              <w:ind w:firstLine="480"/>
              <w:jc w:val="center"/>
            </w:pPr>
          </w:p>
        </w:tc>
        <w:tc>
          <w:tcPr>
            <w:tcW w:w="992" w:type="dxa"/>
            <w:vAlign w:val="center"/>
          </w:tcPr>
          <w:p w14:paraId="7D244000">
            <w:pPr>
              <w:ind w:firstLine="480"/>
              <w:jc w:val="center"/>
            </w:pPr>
          </w:p>
        </w:tc>
        <w:tc>
          <w:tcPr>
            <w:tcW w:w="1134" w:type="dxa"/>
            <w:vAlign w:val="center"/>
          </w:tcPr>
          <w:p w14:paraId="72B830C4">
            <w:pPr>
              <w:ind w:firstLine="480"/>
              <w:jc w:val="center"/>
            </w:pPr>
          </w:p>
        </w:tc>
        <w:tc>
          <w:tcPr>
            <w:tcW w:w="2127" w:type="dxa"/>
            <w:vAlign w:val="center"/>
          </w:tcPr>
          <w:p w14:paraId="1F33B748">
            <w:pPr>
              <w:ind w:firstLine="480"/>
              <w:jc w:val="center"/>
            </w:pPr>
          </w:p>
        </w:tc>
      </w:tr>
      <w:tr w14:paraId="538E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4" w:type="dxa"/>
            <w:vAlign w:val="center"/>
          </w:tcPr>
          <w:p w14:paraId="27ABDC9C">
            <w:pPr>
              <w:ind w:firstLine="480"/>
              <w:jc w:val="center"/>
            </w:pPr>
            <w:r>
              <w:rPr>
                <w:rFonts w:hint="eastAsia"/>
              </w:rPr>
              <w:t>3</w:t>
            </w:r>
          </w:p>
        </w:tc>
        <w:tc>
          <w:tcPr>
            <w:tcW w:w="3402" w:type="dxa"/>
            <w:vAlign w:val="center"/>
          </w:tcPr>
          <w:p w14:paraId="073B113C">
            <w:pPr>
              <w:ind w:firstLine="480"/>
              <w:jc w:val="center"/>
            </w:pPr>
          </w:p>
        </w:tc>
        <w:tc>
          <w:tcPr>
            <w:tcW w:w="992" w:type="dxa"/>
            <w:vAlign w:val="center"/>
          </w:tcPr>
          <w:p w14:paraId="0010E5FF">
            <w:pPr>
              <w:ind w:firstLine="480"/>
              <w:jc w:val="center"/>
            </w:pPr>
          </w:p>
        </w:tc>
        <w:tc>
          <w:tcPr>
            <w:tcW w:w="1134" w:type="dxa"/>
            <w:vAlign w:val="center"/>
          </w:tcPr>
          <w:p w14:paraId="235407C8">
            <w:pPr>
              <w:ind w:firstLine="480"/>
              <w:jc w:val="center"/>
            </w:pPr>
          </w:p>
        </w:tc>
        <w:tc>
          <w:tcPr>
            <w:tcW w:w="2127" w:type="dxa"/>
            <w:vAlign w:val="center"/>
          </w:tcPr>
          <w:p w14:paraId="69BB5A92">
            <w:pPr>
              <w:ind w:firstLine="480"/>
              <w:jc w:val="center"/>
            </w:pPr>
          </w:p>
        </w:tc>
      </w:tr>
      <w:tr w14:paraId="0006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4" w:type="dxa"/>
            <w:vAlign w:val="center"/>
          </w:tcPr>
          <w:p w14:paraId="2009BF51">
            <w:pPr>
              <w:ind w:firstLine="480"/>
              <w:jc w:val="center"/>
            </w:pPr>
            <w:r>
              <w:rPr>
                <w:rFonts w:hint="eastAsia"/>
              </w:rPr>
              <w:t>4</w:t>
            </w:r>
          </w:p>
        </w:tc>
        <w:tc>
          <w:tcPr>
            <w:tcW w:w="3402" w:type="dxa"/>
            <w:vAlign w:val="center"/>
          </w:tcPr>
          <w:p w14:paraId="30FD5746">
            <w:pPr>
              <w:ind w:firstLine="480"/>
              <w:jc w:val="center"/>
            </w:pPr>
          </w:p>
        </w:tc>
        <w:tc>
          <w:tcPr>
            <w:tcW w:w="992" w:type="dxa"/>
            <w:vAlign w:val="center"/>
          </w:tcPr>
          <w:p w14:paraId="0209F1E6">
            <w:pPr>
              <w:ind w:firstLine="480"/>
              <w:jc w:val="center"/>
            </w:pPr>
          </w:p>
        </w:tc>
        <w:tc>
          <w:tcPr>
            <w:tcW w:w="1134" w:type="dxa"/>
            <w:vAlign w:val="center"/>
          </w:tcPr>
          <w:p w14:paraId="5291B362">
            <w:pPr>
              <w:ind w:firstLine="480"/>
              <w:jc w:val="center"/>
            </w:pPr>
          </w:p>
        </w:tc>
        <w:tc>
          <w:tcPr>
            <w:tcW w:w="2127" w:type="dxa"/>
            <w:vAlign w:val="center"/>
          </w:tcPr>
          <w:p w14:paraId="3A9BA499">
            <w:pPr>
              <w:ind w:firstLine="480"/>
              <w:jc w:val="center"/>
            </w:pPr>
          </w:p>
        </w:tc>
      </w:tr>
      <w:tr w14:paraId="6E34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4" w:type="dxa"/>
            <w:vAlign w:val="center"/>
          </w:tcPr>
          <w:p w14:paraId="105B1F7C">
            <w:pPr>
              <w:ind w:firstLine="480"/>
              <w:jc w:val="center"/>
            </w:pPr>
            <w:r>
              <w:rPr>
                <w:rFonts w:hint="eastAsia"/>
              </w:rPr>
              <w:t>5</w:t>
            </w:r>
          </w:p>
        </w:tc>
        <w:tc>
          <w:tcPr>
            <w:tcW w:w="3402" w:type="dxa"/>
            <w:vAlign w:val="center"/>
          </w:tcPr>
          <w:p w14:paraId="12D398CA">
            <w:pPr>
              <w:ind w:firstLine="480"/>
              <w:jc w:val="center"/>
            </w:pPr>
          </w:p>
        </w:tc>
        <w:tc>
          <w:tcPr>
            <w:tcW w:w="992" w:type="dxa"/>
            <w:vAlign w:val="center"/>
          </w:tcPr>
          <w:p w14:paraId="5A993C1D">
            <w:pPr>
              <w:ind w:firstLine="480"/>
              <w:jc w:val="center"/>
            </w:pPr>
          </w:p>
        </w:tc>
        <w:tc>
          <w:tcPr>
            <w:tcW w:w="1134" w:type="dxa"/>
            <w:vAlign w:val="center"/>
          </w:tcPr>
          <w:p w14:paraId="43A41E2A">
            <w:pPr>
              <w:ind w:firstLine="480"/>
              <w:jc w:val="center"/>
            </w:pPr>
          </w:p>
        </w:tc>
        <w:tc>
          <w:tcPr>
            <w:tcW w:w="2127" w:type="dxa"/>
            <w:vAlign w:val="center"/>
          </w:tcPr>
          <w:p w14:paraId="0A25FBAA">
            <w:pPr>
              <w:ind w:firstLine="480"/>
              <w:jc w:val="center"/>
            </w:pPr>
          </w:p>
        </w:tc>
      </w:tr>
      <w:tr w14:paraId="0B92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4" w:type="dxa"/>
            <w:vAlign w:val="center"/>
          </w:tcPr>
          <w:p w14:paraId="6BE28306">
            <w:pPr>
              <w:ind w:firstLine="480"/>
              <w:jc w:val="center"/>
            </w:pPr>
            <w:r>
              <w:rPr>
                <w:rFonts w:hint="eastAsia"/>
              </w:rPr>
              <w:t>6</w:t>
            </w:r>
          </w:p>
        </w:tc>
        <w:tc>
          <w:tcPr>
            <w:tcW w:w="3402" w:type="dxa"/>
            <w:vAlign w:val="center"/>
          </w:tcPr>
          <w:p w14:paraId="6BC97164">
            <w:pPr>
              <w:ind w:firstLine="480"/>
              <w:jc w:val="center"/>
            </w:pPr>
          </w:p>
        </w:tc>
        <w:tc>
          <w:tcPr>
            <w:tcW w:w="992" w:type="dxa"/>
            <w:vAlign w:val="center"/>
          </w:tcPr>
          <w:p w14:paraId="2A0FFF0B">
            <w:pPr>
              <w:ind w:firstLine="480"/>
              <w:jc w:val="center"/>
            </w:pPr>
          </w:p>
        </w:tc>
        <w:tc>
          <w:tcPr>
            <w:tcW w:w="1134" w:type="dxa"/>
            <w:vAlign w:val="center"/>
          </w:tcPr>
          <w:p w14:paraId="42B80A42">
            <w:pPr>
              <w:ind w:firstLine="480"/>
              <w:jc w:val="center"/>
            </w:pPr>
          </w:p>
        </w:tc>
        <w:tc>
          <w:tcPr>
            <w:tcW w:w="2127" w:type="dxa"/>
            <w:vAlign w:val="center"/>
          </w:tcPr>
          <w:p w14:paraId="296E67D6">
            <w:pPr>
              <w:ind w:firstLine="480"/>
              <w:jc w:val="center"/>
            </w:pPr>
          </w:p>
        </w:tc>
      </w:tr>
      <w:tr w14:paraId="109C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4" w:type="dxa"/>
            <w:vAlign w:val="center"/>
          </w:tcPr>
          <w:p w14:paraId="03985747">
            <w:pPr>
              <w:ind w:firstLine="480"/>
              <w:jc w:val="center"/>
            </w:pPr>
            <w:r>
              <w:rPr>
                <w:rFonts w:hint="eastAsia"/>
              </w:rPr>
              <w:t>7</w:t>
            </w:r>
          </w:p>
        </w:tc>
        <w:tc>
          <w:tcPr>
            <w:tcW w:w="3402" w:type="dxa"/>
            <w:vAlign w:val="center"/>
          </w:tcPr>
          <w:p w14:paraId="0658E862">
            <w:pPr>
              <w:ind w:firstLine="480"/>
              <w:jc w:val="center"/>
            </w:pPr>
          </w:p>
        </w:tc>
        <w:tc>
          <w:tcPr>
            <w:tcW w:w="992" w:type="dxa"/>
            <w:vAlign w:val="center"/>
          </w:tcPr>
          <w:p w14:paraId="1BD7A3D0">
            <w:pPr>
              <w:ind w:firstLine="480"/>
              <w:jc w:val="center"/>
            </w:pPr>
          </w:p>
        </w:tc>
        <w:tc>
          <w:tcPr>
            <w:tcW w:w="1134" w:type="dxa"/>
            <w:vAlign w:val="center"/>
          </w:tcPr>
          <w:p w14:paraId="3AB41C7C">
            <w:pPr>
              <w:ind w:firstLine="480"/>
              <w:jc w:val="center"/>
            </w:pPr>
          </w:p>
        </w:tc>
        <w:tc>
          <w:tcPr>
            <w:tcW w:w="2127" w:type="dxa"/>
            <w:vAlign w:val="center"/>
          </w:tcPr>
          <w:p w14:paraId="2AB5842F">
            <w:pPr>
              <w:ind w:firstLine="480"/>
              <w:jc w:val="center"/>
            </w:pPr>
          </w:p>
        </w:tc>
      </w:tr>
      <w:tr w14:paraId="4C26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4" w:type="dxa"/>
            <w:vAlign w:val="center"/>
          </w:tcPr>
          <w:p w14:paraId="6ACA6B3B">
            <w:pPr>
              <w:ind w:firstLine="480"/>
              <w:jc w:val="center"/>
            </w:pPr>
            <w:r>
              <w:rPr>
                <w:rFonts w:hint="eastAsia"/>
              </w:rPr>
              <w:t>8</w:t>
            </w:r>
          </w:p>
        </w:tc>
        <w:tc>
          <w:tcPr>
            <w:tcW w:w="3402" w:type="dxa"/>
            <w:vAlign w:val="center"/>
          </w:tcPr>
          <w:p w14:paraId="7280AC98">
            <w:pPr>
              <w:ind w:firstLine="480"/>
              <w:jc w:val="center"/>
            </w:pPr>
          </w:p>
        </w:tc>
        <w:tc>
          <w:tcPr>
            <w:tcW w:w="992" w:type="dxa"/>
            <w:vAlign w:val="center"/>
          </w:tcPr>
          <w:p w14:paraId="4D6A2E4A">
            <w:pPr>
              <w:ind w:firstLine="480"/>
              <w:jc w:val="center"/>
            </w:pPr>
          </w:p>
        </w:tc>
        <w:tc>
          <w:tcPr>
            <w:tcW w:w="1134" w:type="dxa"/>
            <w:vAlign w:val="center"/>
          </w:tcPr>
          <w:p w14:paraId="7D7EBC73">
            <w:pPr>
              <w:ind w:firstLine="480"/>
              <w:jc w:val="center"/>
            </w:pPr>
          </w:p>
        </w:tc>
        <w:tc>
          <w:tcPr>
            <w:tcW w:w="2127" w:type="dxa"/>
            <w:vAlign w:val="center"/>
          </w:tcPr>
          <w:p w14:paraId="02107361">
            <w:pPr>
              <w:ind w:firstLine="480"/>
              <w:jc w:val="center"/>
            </w:pPr>
          </w:p>
        </w:tc>
      </w:tr>
      <w:tr w14:paraId="20CD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4" w:type="dxa"/>
            <w:vAlign w:val="center"/>
          </w:tcPr>
          <w:p w14:paraId="0ED4E005">
            <w:pPr>
              <w:ind w:firstLine="480"/>
              <w:jc w:val="center"/>
            </w:pPr>
            <w:r>
              <w:rPr>
                <w:rFonts w:hint="eastAsia"/>
              </w:rPr>
              <w:t>9</w:t>
            </w:r>
          </w:p>
        </w:tc>
        <w:tc>
          <w:tcPr>
            <w:tcW w:w="3402" w:type="dxa"/>
            <w:vAlign w:val="center"/>
          </w:tcPr>
          <w:p w14:paraId="17A2EABF">
            <w:pPr>
              <w:ind w:firstLine="480"/>
              <w:jc w:val="center"/>
            </w:pPr>
          </w:p>
        </w:tc>
        <w:tc>
          <w:tcPr>
            <w:tcW w:w="992" w:type="dxa"/>
            <w:vAlign w:val="center"/>
          </w:tcPr>
          <w:p w14:paraId="60146D70">
            <w:pPr>
              <w:ind w:firstLine="480"/>
              <w:jc w:val="center"/>
            </w:pPr>
          </w:p>
        </w:tc>
        <w:tc>
          <w:tcPr>
            <w:tcW w:w="1134" w:type="dxa"/>
            <w:vAlign w:val="center"/>
          </w:tcPr>
          <w:p w14:paraId="0AB7498B">
            <w:pPr>
              <w:ind w:firstLine="480"/>
              <w:jc w:val="center"/>
            </w:pPr>
          </w:p>
        </w:tc>
        <w:tc>
          <w:tcPr>
            <w:tcW w:w="2127" w:type="dxa"/>
            <w:vAlign w:val="center"/>
          </w:tcPr>
          <w:p w14:paraId="348D0388">
            <w:pPr>
              <w:ind w:firstLine="480"/>
              <w:jc w:val="center"/>
            </w:pPr>
          </w:p>
        </w:tc>
      </w:tr>
      <w:tr w14:paraId="22EA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4" w:type="dxa"/>
            <w:vAlign w:val="center"/>
          </w:tcPr>
          <w:p w14:paraId="7F467327">
            <w:pPr>
              <w:ind w:firstLine="480"/>
              <w:jc w:val="center"/>
            </w:pPr>
            <w:r>
              <w:rPr>
                <w:rFonts w:hint="eastAsia"/>
              </w:rPr>
              <w:t>10</w:t>
            </w:r>
          </w:p>
        </w:tc>
        <w:tc>
          <w:tcPr>
            <w:tcW w:w="3402" w:type="dxa"/>
            <w:vAlign w:val="center"/>
          </w:tcPr>
          <w:p w14:paraId="4CBC8AEA">
            <w:pPr>
              <w:ind w:firstLine="480"/>
              <w:jc w:val="center"/>
            </w:pPr>
          </w:p>
        </w:tc>
        <w:tc>
          <w:tcPr>
            <w:tcW w:w="992" w:type="dxa"/>
            <w:vAlign w:val="center"/>
          </w:tcPr>
          <w:p w14:paraId="782A14A3">
            <w:pPr>
              <w:ind w:firstLine="480"/>
              <w:jc w:val="center"/>
            </w:pPr>
          </w:p>
        </w:tc>
        <w:tc>
          <w:tcPr>
            <w:tcW w:w="1134" w:type="dxa"/>
            <w:vAlign w:val="center"/>
          </w:tcPr>
          <w:p w14:paraId="0166A50F">
            <w:pPr>
              <w:ind w:firstLine="480"/>
              <w:jc w:val="center"/>
            </w:pPr>
          </w:p>
        </w:tc>
        <w:tc>
          <w:tcPr>
            <w:tcW w:w="2127" w:type="dxa"/>
            <w:vAlign w:val="center"/>
          </w:tcPr>
          <w:p w14:paraId="59D6DD08">
            <w:pPr>
              <w:ind w:firstLine="480"/>
              <w:jc w:val="center"/>
            </w:pPr>
          </w:p>
        </w:tc>
      </w:tr>
    </w:tbl>
    <w:p w14:paraId="1358787B">
      <w:pPr>
        <w:ind w:firstLine="480"/>
      </w:pPr>
      <w:r>
        <w:rPr>
          <w:rFonts w:hint="eastAsia"/>
        </w:rPr>
        <w:t>要求提供合同复印件作为佐证材料</w:t>
      </w:r>
    </w:p>
    <w:p w14:paraId="3473DCFB">
      <w:pPr>
        <w:pStyle w:val="38"/>
        <w:ind w:right="2720"/>
        <w:rPr>
          <w:rFonts w:hint="default" w:ascii="仿宋_GB2312" w:eastAsia="仿宋_GB2312"/>
          <w:sz w:val="32"/>
          <w:szCs w:val="32"/>
        </w:rPr>
      </w:pPr>
    </w:p>
    <w:p w14:paraId="4CA85FE5">
      <w:pPr>
        <w:ind w:firstLine="199" w:firstLineChars="55"/>
        <w:jc w:val="center"/>
        <w:rPr>
          <w:rFonts w:hint="eastAsia" w:ascii="宋体" w:hAnsi="宋体" w:cs="仿宋"/>
          <w:b/>
          <w:sz w:val="36"/>
          <w:szCs w:val="28"/>
        </w:rPr>
      </w:pPr>
    </w:p>
    <w:p w14:paraId="5F7E436A">
      <w:pPr>
        <w:ind w:firstLine="199" w:firstLineChars="55"/>
        <w:jc w:val="center"/>
        <w:rPr>
          <w:rFonts w:hint="eastAsia" w:ascii="宋体" w:hAnsi="宋体" w:cs="仿宋"/>
          <w:b/>
          <w:sz w:val="36"/>
          <w:szCs w:val="28"/>
        </w:rPr>
      </w:pPr>
    </w:p>
    <w:p w14:paraId="6A61C898">
      <w:pPr>
        <w:ind w:firstLine="199" w:firstLineChars="55"/>
        <w:jc w:val="center"/>
        <w:rPr>
          <w:rFonts w:ascii="宋体" w:hAnsi="宋体" w:cs="仿宋"/>
          <w:b/>
          <w:sz w:val="36"/>
          <w:szCs w:val="28"/>
        </w:rPr>
      </w:pPr>
    </w:p>
    <w:p w14:paraId="7C4DF7C6">
      <w:pPr>
        <w:ind w:firstLine="199" w:firstLineChars="55"/>
        <w:jc w:val="center"/>
        <w:rPr>
          <w:rFonts w:ascii="宋体" w:hAnsi="宋体" w:cs="仿宋"/>
          <w:b/>
          <w:sz w:val="36"/>
          <w:szCs w:val="28"/>
        </w:rPr>
      </w:pPr>
    </w:p>
    <w:p w14:paraId="0D7E59CB">
      <w:pPr>
        <w:ind w:firstLine="199" w:firstLineChars="55"/>
        <w:jc w:val="center"/>
        <w:rPr>
          <w:rFonts w:hint="eastAsia" w:ascii="宋体" w:hAnsi="宋体" w:cs="仿宋"/>
          <w:b/>
          <w:sz w:val="36"/>
          <w:szCs w:val="28"/>
        </w:rPr>
      </w:pPr>
    </w:p>
    <w:p w14:paraId="5477EE4E">
      <w:pPr>
        <w:ind w:firstLine="0" w:firstLineChars="0"/>
        <w:rPr>
          <w:rFonts w:hint="eastAsia" w:ascii="宋体" w:hAnsi="宋体" w:cs="仿宋"/>
          <w:b/>
          <w:sz w:val="36"/>
          <w:szCs w:val="28"/>
        </w:rPr>
      </w:pPr>
    </w:p>
    <w:p w14:paraId="576843E9">
      <w:pPr>
        <w:ind w:firstLine="132" w:firstLineChars="55"/>
        <w:jc w:val="left"/>
        <w:rPr>
          <w:rFonts w:hint="eastAsia" w:cs="宋体" w:asciiTheme="minorEastAsia" w:hAnsiTheme="minorEastAsia" w:eastAsiaTheme="minorEastAsia"/>
          <w:spacing w:val="-12"/>
        </w:rPr>
      </w:pPr>
      <w:r>
        <w:rPr>
          <w:rFonts w:hint="eastAsia"/>
        </w:rPr>
        <w:t xml:space="preserve"> </w:t>
      </w:r>
      <w:r>
        <w:t xml:space="preserve"> </w:t>
      </w:r>
      <w:r>
        <w:rPr>
          <w:rFonts w:hint="eastAsia" w:cs="宋体" w:asciiTheme="minorEastAsia" w:hAnsiTheme="minorEastAsia" w:eastAsiaTheme="minorEastAsia"/>
          <w:spacing w:val="-12"/>
        </w:rPr>
        <w:t>功能参数要求</w:t>
      </w:r>
    </w:p>
    <w:tbl>
      <w:tblPr>
        <w:tblStyle w:val="13"/>
        <w:tblW w:w="9174" w:type="dxa"/>
        <w:jc w:val="center"/>
        <w:tblLayout w:type="fixed"/>
        <w:tblCellMar>
          <w:top w:w="0" w:type="dxa"/>
          <w:left w:w="108" w:type="dxa"/>
          <w:bottom w:w="0" w:type="dxa"/>
          <w:right w:w="108" w:type="dxa"/>
        </w:tblCellMar>
      </w:tblPr>
      <w:tblGrid>
        <w:gridCol w:w="2282"/>
        <w:gridCol w:w="6892"/>
      </w:tblGrid>
      <w:tr w14:paraId="067E87FD">
        <w:tblPrEx>
          <w:tblCellMar>
            <w:top w:w="0" w:type="dxa"/>
            <w:left w:w="108" w:type="dxa"/>
            <w:bottom w:w="0" w:type="dxa"/>
            <w:right w:w="108" w:type="dxa"/>
          </w:tblCellMar>
        </w:tblPrEx>
        <w:trPr>
          <w:trHeight w:val="435" w:hRule="atLeast"/>
          <w:jc w:val="center"/>
        </w:trPr>
        <w:tc>
          <w:tcPr>
            <w:tcW w:w="2282" w:type="dxa"/>
            <w:tcBorders>
              <w:top w:val="single" w:color="auto" w:sz="4" w:space="0"/>
              <w:left w:val="single" w:color="auto" w:sz="4" w:space="0"/>
              <w:bottom w:val="single" w:color="auto" w:sz="4" w:space="0"/>
              <w:right w:val="single" w:color="auto" w:sz="4" w:space="0"/>
            </w:tcBorders>
            <w:shd w:val="clear" w:color="000000" w:fill="D7D7D7"/>
            <w:vAlign w:val="center"/>
          </w:tcPr>
          <w:p w14:paraId="56021F14">
            <w:pPr>
              <w:autoSpaceDE w:val="0"/>
              <w:autoSpaceDN w:val="0"/>
              <w:spacing w:line="560" w:lineRule="exact"/>
              <w:ind w:firstLine="480"/>
              <w:jc w:val="center"/>
              <w:rPr>
                <w:rFonts w:hint="eastAsia" w:cs="方正仿宋_GBK" w:asciiTheme="minorEastAsia" w:hAnsiTheme="minorEastAsia" w:eastAsiaTheme="minorEastAsia"/>
                <w:szCs w:val="24"/>
                <w:lang w:eastAsia="zh-Hans"/>
              </w:rPr>
            </w:pPr>
            <w:r>
              <w:rPr>
                <w:rFonts w:hint="eastAsia" w:cs="方正仿宋_GBK" w:asciiTheme="minorEastAsia" w:hAnsiTheme="minorEastAsia" w:eastAsiaTheme="minorEastAsia"/>
                <w:szCs w:val="24"/>
                <w:lang w:eastAsia="zh-Hans"/>
              </w:rPr>
              <w:t>端口</w:t>
            </w:r>
          </w:p>
        </w:tc>
        <w:tc>
          <w:tcPr>
            <w:tcW w:w="6892" w:type="dxa"/>
            <w:tcBorders>
              <w:top w:val="single" w:color="auto" w:sz="4" w:space="0"/>
              <w:left w:val="nil"/>
              <w:bottom w:val="single" w:color="auto" w:sz="4" w:space="0"/>
              <w:right w:val="single" w:color="auto" w:sz="4" w:space="0"/>
            </w:tcBorders>
            <w:shd w:val="clear" w:color="000000" w:fill="D7D7D7"/>
            <w:vAlign w:val="center"/>
          </w:tcPr>
          <w:p w14:paraId="2A6F2F83">
            <w:pPr>
              <w:autoSpaceDE w:val="0"/>
              <w:autoSpaceDN w:val="0"/>
              <w:spacing w:line="560" w:lineRule="exact"/>
              <w:ind w:firstLine="480"/>
              <w:jc w:val="center"/>
              <w:rPr>
                <w:rFonts w:hint="eastAsia" w:cs="方正仿宋_GBK" w:asciiTheme="minorEastAsia" w:hAnsiTheme="minorEastAsia" w:eastAsiaTheme="minorEastAsia"/>
                <w:szCs w:val="24"/>
              </w:rPr>
            </w:pPr>
            <w:r>
              <w:rPr>
                <w:rFonts w:hint="eastAsia" w:cs="方正仿宋_GBK" w:asciiTheme="minorEastAsia" w:hAnsiTheme="minorEastAsia" w:eastAsiaTheme="minorEastAsia"/>
                <w:szCs w:val="24"/>
              </w:rPr>
              <w:t>主要功能描述</w:t>
            </w:r>
          </w:p>
        </w:tc>
      </w:tr>
      <w:tr w14:paraId="46F30250">
        <w:tblPrEx>
          <w:tblCellMar>
            <w:top w:w="0" w:type="dxa"/>
            <w:left w:w="108" w:type="dxa"/>
            <w:bottom w:w="0" w:type="dxa"/>
            <w:right w:w="108" w:type="dxa"/>
          </w:tblCellMar>
        </w:tblPrEx>
        <w:trPr>
          <w:trHeight w:val="435" w:hRule="atLeast"/>
          <w:jc w:val="center"/>
        </w:trPr>
        <w:tc>
          <w:tcPr>
            <w:tcW w:w="2282" w:type="dxa"/>
            <w:tcBorders>
              <w:top w:val="nil"/>
              <w:left w:val="single" w:color="auto" w:sz="4" w:space="0"/>
              <w:bottom w:val="single" w:color="auto" w:sz="4" w:space="0"/>
              <w:right w:val="single" w:color="auto" w:sz="4" w:space="0"/>
            </w:tcBorders>
            <w:shd w:val="clear" w:color="000000" w:fill="FFFFFF"/>
            <w:vAlign w:val="center"/>
          </w:tcPr>
          <w:p w14:paraId="3F33AEC1">
            <w:pPr>
              <w:autoSpaceDE w:val="0"/>
              <w:autoSpaceDN w:val="0"/>
              <w:spacing w:line="560" w:lineRule="exact"/>
              <w:ind w:firstLine="0" w:firstLineChars="0"/>
              <w:rPr>
                <w:rFonts w:hint="eastAsia" w:cs="方正仿宋_GBK" w:asciiTheme="minorEastAsia" w:hAnsiTheme="minorEastAsia" w:eastAsiaTheme="minorEastAsia"/>
                <w:szCs w:val="24"/>
              </w:rPr>
            </w:pPr>
            <w:r>
              <w:rPr>
                <w:rFonts w:hint="eastAsia" w:cs="方正仿宋_GBK" w:asciiTheme="minorEastAsia" w:hAnsiTheme="minorEastAsia" w:eastAsiaTheme="minorEastAsia"/>
                <w:szCs w:val="24"/>
              </w:rPr>
              <w:t>医院端管理后台</w:t>
            </w:r>
          </w:p>
        </w:tc>
        <w:tc>
          <w:tcPr>
            <w:tcW w:w="6892" w:type="dxa"/>
            <w:tcBorders>
              <w:top w:val="nil"/>
              <w:left w:val="nil"/>
              <w:bottom w:val="single" w:color="auto" w:sz="4" w:space="0"/>
              <w:right w:val="single" w:color="auto" w:sz="4" w:space="0"/>
            </w:tcBorders>
            <w:shd w:val="clear" w:color="000000" w:fill="FFFFFF"/>
            <w:vAlign w:val="center"/>
          </w:tcPr>
          <w:p w14:paraId="3CC404A5">
            <w:pPr>
              <w:autoSpaceDE w:val="0"/>
              <w:autoSpaceDN w:val="0"/>
              <w:spacing w:line="340" w:lineRule="exact"/>
              <w:ind w:firstLine="0" w:firstLineChars="0"/>
              <w:rPr>
                <w:rFonts w:hint="eastAsia" w:cs="方正仿宋_GBK" w:asciiTheme="minorEastAsia" w:hAnsiTheme="minorEastAsia" w:eastAsiaTheme="minorEastAsia"/>
                <w:szCs w:val="24"/>
              </w:rPr>
            </w:pPr>
            <w:r>
              <w:rPr>
                <w:rFonts w:hint="eastAsia" w:cs="方正仿宋_GBK" w:asciiTheme="minorEastAsia" w:hAnsiTheme="minorEastAsia" w:eastAsiaTheme="minorEastAsia"/>
                <w:szCs w:val="24"/>
              </w:rPr>
              <w:t>首页展示平台服务总订单、科室服务订单等主要信息；展现护士位置实时监控、患者订单管理、风险告知书、安全中心、数据统计分析、护理项目配置、账单资产中心、账号设置等。</w:t>
            </w:r>
          </w:p>
        </w:tc>
      </w:tr>
      <w:tr w14:paraId="7015C3B4">
        <w:tblPrEx>
          <w:tblCellMar>
            <w:top w:w="0" w:type="dxa"/>
            <w:left w:w="108" w:type="dxa"/>
            <w:bottom w:w="0" w:type="dxa"/>
            <w:right w:w="108" w:type="dxa"/>
          </w:tblCellMar>
        </w:tblPrEx>
        <w:trPr>
          <w:trHeight w:val="435" w:hRule="atLeast"/>
          <w:jc w:val="center"/>
        </w:trPr>
        <w:tc>
          <w:tcPr>
            <w:tcW w:w="2282" w:type="dxa"/>
            <w:tcBorders>
              <w:top w:val="nil"/>
              <w:left w:val="single" w:color="auto" w:sz="4" w:space="0"/>
              <w:bottom w:val="single" w:color="auto" w:sz="4" w:space="0"/>
              <w:right w:val="single" w:color="auto" w:sz="4" w:space="0"/>
            </w:tcBorders>
            <w:shd w:val="clear" w:color="000000" w:fill="FFFFFF"/>
            <w:vAlign w:val="center"/>
          </w:tcPr>
          <w:p w14:paraId="73AC7EC4">
            <w:pPr>
              <w:autoSpaceDE w:val="0"/>
              <w:autoSpaceDN w:val="0"/>
              <w:spacing w:line="560" w:lineRule="exact"/>
              <w:ind w:firstLine="0" w:firstLineChars="0"/>
              <w:rPr>
                <w:rFonts w:hint="eastAsia" w:cs="方正仿宋_GBK" w:asciiTheme="minorEastAsia" w:hAnsiTheme="minorEastAsia" w:eastAsiaTheme="minorEastAsia"/>
                <w:szCs w:val="24"/>
                <w:lang w:eastAsia="zh-Hans"/>
              </w:rPr>
            </w:pPr>
            <w:r>
              <w:rPr>
                <w:rFonts w:hint="eastAsia" w:cs="方正仿宋_GBK" w:asciiTheme="minorEastAsia" w:hAnsiTheme="minorEastAsia" w:eastAsiaTheme="minorEastAsia"/>
                <w:szCs w:val="24"/>
                <w:lang w:eastAsia="zh-Hans"/>
              </w:rPr>
              <w:t>管理员手机端</w:t>
            </w:r>
          </w:p>
        </w:tc>
        <w:tc>
          <w:tcPr>
            <w:tcW w:w="6892" w:type="dxa"/>
            <w:tcBorders>
              <w:top w:val="nil"/>
              <w:left w:val="nil"/>
              <w:bottom w:val="single" w:color="auto" w:sz="4" w:space="0"/>
              <w:right w:val="single" w:color="auto" w:sz="4" w:space="0"/>
            </w:tcBorders>
            <w:shd w:val="clear" w:color="000000" w:fill="FFFFFF"/>
            <w:vAlign w:val="center"/>
          </w:tcPr>
          <w:p w14:paraId="3B881EE3">
            <w:pPr>
              <w:autoSpaceDE w:val="0"/>
              <w:autoSpaceDN w:val="0"/>
              <w:spacing w:line="340" w:lineRule="exact"/>
              <w:ind w:firstLine="0" w:firstLineChars="0"/>
              <w:rPr>
                <w:rFonts w:hint="eastAsia" w:cs="方正仿宋_GBK" w:asciiTheme="minorEastAsia" w:hAnsiTheme="minorEastAsia" w:eastAsiaTheme="minorEastAsia"/>
                <w:szCs w:val="24"/>
                <w:lang w:eastAsia="zh-Hans"/>
              </w:rPr>
            </w:pPr>
            <w:r>
              <w:rPr>
                <w:rFonts w:hint="eastAsia" w:cs="方正仿宋_GBK" w:asciiTheme="minorEastAsia" w:hAnsiTheme="minorEastAsia" w:eastAsiaTheme="minorEastAsia"/>
                <w:szCs w:val="24"/>
                <w:lang w:eastAsia="zh-Hans"/>
              </w:rPr>
              <w:t>审核、指派订单</w:t>
            </w:r>
          </w:p>
        </w:tc>
      </w:tr>
      <w:tr w14:paraId="61E43F3E">
        <w:tblPrEx>
          <w:tblCellMar>
            <w:top w:w="0" w:type="dxa"/>
            <w:left w:w="108" w:type="dxa"/>
            <w:bottom w:w="0" w:type="dxa"/>
            <w:right w:w="108" w:type="dxa"/>
          </w:tblCellMar>
        </w:tblPrEx>
        <w:trPr>
          <w:trHeight w:val="90" w:hRule="atLeast"/>
          <w:jc w:val="center"/>
        </w:trPr>
        <w:tc>
          <w:tcPr>
            <w:tcW w:w="2282" w:type="dxa"/>
            <w:tcBorders>
              <w:top w:val="single" w:color="auto" w:sz="4" w:space="0"/>
              <w:left w:val="single" w:color="auto" w:sz="4" w:space="0"/>
              <w:bottom w:val="single" w:color="auto" w:sz="4" w:space="0"/>
              <w:right w:val="single" w:color="auto" w:sz="4" w:space="0"/>
            </w:tcBorders>
            <w:shd w:val="clear" w:color="000000" w:fill="FFFFFF"/>
            <w:vAlign w:val="center"/>
          </w:tcPr>
          <w:p w14:paraId="0E01B70C">
            <w:pPr>
              <w:autoSpaceDE w:val="0"/>
              <w:autoSpaceDN w:val="0"/>
              <w:spacing w:line="560" w:lineRule="exact"/>
              <w:ind w:firstLine="0" w:firstLineChars="0"/>
              <w:rPr>
                <w:rFonts w:hint="eastAsia" w:cs="方正仿宋_GBK" w:asciiTheme="minorEastAsia" w:hAnsiTheme="minorEastAsia" w:eastAsiaTheme="minorEastAsia"/>
                <w:szCs w:val="24"/>
              </w:rPr>
            </w:pPr>
            <w:r>
              <w:rPr>
                <w:rFonts w:hint="eastAsia" w:cs="方正仿宋_GBK" w:asciiTheme="minorEastAsia" w:hAnsiTheme="minorEastAsia" w:eastAsiaTheme="minorEastAsia"/>
                <w:szCs w:val="24"/>
              </w:rPr>
              <w:t>医护手机端</w:t>
            </w:r>
          </w:p>
        </w:tc>
        <w:tc>
          <w:tcPr>
            <w:tcW w:w="6892" w:type="dxa"/>
            <w:tcBorders>
              <w:top w:val="single" w:color="auto" w:sz="4" w:space="0"/>
              <w:left w:val="single" w:color="auto" w:sz="4" w:space="0"/>
              <w:bottom w:val="single" w:color="auto" w:sz="4" w:space="0"/>
              <w:right w:val="single" w:color="auto" w:sz="4" w:space="0"/>
            </w:tcBorders>
            <w:shd w:val="clear" w:color="000000" w:fill="FFFFFF"/>
            <w:vAlign w:val="center"/>
          </w:tcPr>
          <w:p w14:paraId="72D7F523">
            <w:pPr>
              <w:autoSpaceDE w:val="0"/>
              <w:autoSpaceDN w:val="0"/>
              <w:spacing w:line="340" w:lineRule="exact"/>
              <w:ind w:firstLine="0" w:firstLineChars="0"/>
              <w:rPr>
                <w:rFonts w:hint="eastAsia" w:cs="方正仿宋_GBK" w:asciiTheme="minorEastAsia" w:hAnsiTheme="minorEastAsia" w:eastAsiaTheme="minorEastAsia"/>
                <w:szCs w:val="24"/>
              </w:rPr>
            </w:pPr>
            <w:r>
              <w:rPr>
                <w:rFonts w:hint="eastAsia" w:cs="方正仿宋_GBK" w:asciiTheme="minorEastAsia" w:hAnsiTheme="minorEastAsia" w:eastAsiaTheme="minorEastAsia"/>
                <w:szCs w:val="24"/>
              </w:rPr>
              <w:t>可以在手机端进行订单处理等。</w:t>
            </w:r>
          </w:p>
        </w:tc>
      </w:tr>
      <w:tr w14:paraId="03211527">
        <w:tblPrEx>
          <w:tblCellMar>
            <w:top w:w="0" w:type="dxa"/>
            <w:left w:w="108" w:type="dxa"/>
            <w:bottom w:w="0" w:type="dxa"/>
            <w:right w:w="108" w:type="dxa"/>
          </w:tblCellMar>
        </w:tblPrEx>
        <w:trPr>
          <w:trHeight w:val="482" w:hRule="atLeast"/>
          <w:jc w:val="center"/>
        </w:trPr>
        <w:tc>
          <w:tcPr>
            <w:tcW w:w="2282" w:type="dxa"/>
            <w:tcBorders>
              <w:top w:val="single" w:color="auto" w:sz="4" w:space="0"/>
              <w:left w:val="single" w:color="auto" w:sz="4" w:space="0"/>
              <w:bottom w:val="single" w:color="auto" w:sz="4" w:space="0"/>
              <w:right w:val="single" w:color="auto" w:sz="4" w:space="0"/>
            </w:tcBorders>
            <w:shd w:val="clear" w:color="000000" w:fill="FFFFFF"/>
            <w:vAlign w:val="center"/>
          </w:tcPr>
          <w:p w14:paraId="0C5B0D5C">
            <w:pPr>
              <w:autoSpaceDE w:val="0"/>
              <w:autoSpaceDN w:val="0"/>
              <w:spacing w:line="560" w:lineRule="exact"/>
              <w:ind w:firstLine="0" w:firstLineChars="0"/>
              <w:rPr>
                <w:rFonts w:hint="eastAsia" w:cs="方正仿宋_GBK" w:asciiTheme="minorEastAsia" w:hAnsiTheme="minorEastAsia" w:eastAsiaTheme="minorEastAsia"/>
                <w:szCs w:val="24"/>
              </w:rPr>
            </w:pPr>
            <w:r>
              <w:rPr>
                <w:rFonts w:hint="eastAsia" w:cs="方正仿宋_GBK" w:asciiTheme="minorEastAsia" w:hAnsiTheme="minorEastAsia" w:eastAsiaTheme="minorEastAsia"/>
                <w:szCs w:val="24"/>
              </w:rPr>
              <w:t>患者手机端</w:t>
            </w:r>
          </w:p>
        </w:tc>
        <w:tc>
          <w:tcPr>
            <w:tcW w:w="6892" w:type="dxa"/>
            <w:tcBorders>
              <w:top w:val="single" w:color="auto" w:sz="4" w:space="0"/>
              <w:left w:val="single" w:color="auto" w:sz="4" w:space="0"/>
              <w:bottom w:val="single" w:color="auto" w:sz="4" w:space="0"/>
              <w:right w:val="single" w:color="auto" w:sz="4" w:space="0"/>
            </w:tcBorders>
            <w:shd w:val="clear" w:color="000000" w:fill="FFFFFF"/>
            <w:vAlign w:val="center"/>
          </w:tcPr>
          <w:p w14:paraId="1C1C421D">
            <w:pPr>
              <w:autoSpaceDE w:val="0"/>
              <w:autoSpaceDN w:val="0"/>
              <w:spacing w:line="340" w:lineRule="exact"/>
              <w:ind w:firstLine="0" w:firstLineChars="0"/>
              <w:rPr>
                <w:rFonts w:hint="eastAsia" w:cs="方正仿宋_GBK" w:asciiTheme="minorEastAsia" w:hAnsiTheme="minorEastAsia" w:eastAsiaTheme="minorEastAsia"/>
                <w:szCs w:val="24"/>
              </w:rPr>
            </w:pPr>
            <w:r>
              <w:rPr>
                <w:rFonts w:hint="eastAsia" w:cs="方正仿宋_GBK" w:asciiTheme="minorEastAsia" w:hAnsiTheme="minorEastAsia" w:eastAsiaTheme="minorEastAsia"/>
                <w:szCs w:val="24"/>
              </w:rPr>
              <w:t>患者可以在手机端在线下单，包含手机验证、身份证上传、商业保险、患者基本病情上传、患者评估及在线订单支付，在线评价护理服务。</w:t>
            </w:r>
          </w:p>
        </w:tc>
      </w:tr>
      <w:tr w14:paraId="6535119E">
        <w:tblPrEx>
          <w:tblCellMar>
            <w:top w:w="0" w:type="dxa"/>
            <w:left w:w="108" w:type="dxa"/>
            <w:bottom w:w="0" w:type="dxa"/>
            <w:right w:w="108" w:type="dxa"/>
          </w:tblCellMar>
        </w:tblPrEx>
        <w:trPr>
          <w:trHeight w:val="482" w:hRule="atLeast"/>
          <w:jc w:val="center"/>
        </w:trPr>
        <w:tc>
          <w:tcPr>
            <w:tcW w:w="2282" w:type="dxa"/>
            <w:tcBorders>
              <w:top w:val="single" w:color="auto" w:sz="4" w:space="0"/>
              <w:left w:val="single" w:color="auto" w:sz="4" w:space="0"/>
              <w:bottom w:val="single" w:color="auto" w:sz="4" w:space="0"/>
              <w:right w:val="single" w:color="auto" w:sz="4" w:space="0"/>
            </w:tcBorders>
            <w:shd w:val="clear" w:color="000000" w:fill="FFFFFF"/>
            <w:vAlign w:val="center"/>
          </w:tcPr>
          <w:p w14:paraId="273518A4">
            <w:pPr>
              <w:autoSpaceDE w:val="0"/>
              <w:autoSpaceDN w:val="0"/>
              <w:spacing w:line="560" w:lineRule="exact"/>
              <w:ind w:firstLine="0" w:firstLineChars="0"/>
              <w:rPr>
                <w:rFonts w:hint="eastAsia" w:cs="方正仿宋_GBK" w:asciiTheme="minorEastAsia" w:hAnsiTheme="minorEastAsia" w:eastAsiaTheme="minorEastAsia"/>
                <w:szCs w:val="24"/>
                <w:lang w:eastAsia="zh-Hans"/>
              </w:rPr>
            </w:pPr>
            <w:r>
              <w:rPr>
                <w:rFonts w:hint="eastAsia" w:cs="方正仿宋_GBK" w:asciiTheme="minorEastAsia" w:hAnsiTheme="minorEastAsia" w:eastAsiaTheme="minorEastAsia"/>
                <w:szCs w:val="24"/>
                <w:lang w:eastAsia="zh-Hans"/>
              </w:rPr>
              <w:t>微信公众号嵌入</w:t>
            </w:r>
          </w:p>
        </w:tc>
        <w:tc>
          <w:tcPr>
            <w:tcW w:w="6892" w:type="dxa"/>
            <w:tcBorders>
              <w:top w:val="single" w:color="auto" w:sz="4" w:space="0"/>
              <w:left w:val="single" w:color="auto" w:sz="4" w:space="0"/>
              <w:bottom w:val="single" w:color="auto" w:sz="4" w:space="0"/>
              <w:right w:val="single" w:color="auto" w:sz="4" w:space="0"/>
            </w:tcBorders>
            <w:shd w:val="clear" w:color="000000" w:fill="FFFFFF"/>
            <w:vAlign w:val="center"/>
          </w:tcPr>
          <w:p w14:paraId="3AFF0A25">
            <w:pPr>
              <w:autoSpaceDE w:val="0"/>
              <w:autoSpaceDN w:val="0"/>
              <w:spacing w:line="340" w:lineRule="exact"/>
              <w:ind w:firstLine="0" w:firstLineChars="0"/>
              <w:rPr>
                <w:rFonts w:hint="eastAsia" w:cs="方正仿宋_GBK" w:asciiTheme="minorEastAsia" w:hAnsiTheme="minorEastAsia" w:eastAsiaTheme="minorEastAsia"/>
                <w:szCs w:val="24"/>
              </w:rPr>
            </w:pPr>
            <w:r>
              <w:rPr>
                <w:rFonts w:hint="eastAsia" w:cs="方正仿宋_GBK" w:asciiTheme="minorEastAsia" w:hAnsiTheme="minorEastAsia" w:eastAsiaTheme="minorEastAsia"/>
                <w:szCs w:val="24"/>
              </w:rPr>
              <w:t>软件可嵌入医院微信公众号，患者可以从宣传海报二维码或医院公众号端进入平台选择服务。</w:t>
            </w:r>
          </w:p>
        </w:tc>
      </w:tr>
    </w:tbl>
    <w:p w14:paraId="3FF1D4FB">
      <w:pPr>
        <w:pStyle w:val="2"/>
        <w:spacing w:before="0" w:after="0" w:line="360" w:lineRule="auto"/>
        <w:ind w:firstLine="0" w:firstLineChars="0"/>
        <w:rPr>
          <w:rFonts w:hint="eastAsia" w:ascii="宋体" w:hAnsi="宋体"/>
          <w:b w:val="0"/>
          <w:sz w:val="28"/>
          <w:szCs w:val="28"/>
        </w:rPr>
      </w:pPr>
      <w:r>
        <w:rPr>
          <w:rFonts w:hint="eastAsia" w:ascii="宋体" w:hAnsi="宋体"/>
          <w:b w:val="0"/>
          <w:sz w:val="28"/>
          <w:szCs w:val="28"/>
        </w:rPr>
        <w:t>技术指标</w:t>
      </w:r>
    </w:p>
    <w:p w14:paraId="3B848151">
      <w:pPr>
        <w:ind w:firstLine="560"/>
        <w:rPr>
          <w:rFonts w:hint="eastAsia" w:ascii="宋体" w:hAnsi="宋体" w:cs="仿宋"/>
          <w:sz w:val="28"/>
          <w:szCs w:val="28"/>
        </w:rPr>
      </w:pPr>
      <w:r>
        <w:rPr>
          <w:rFonts w:hint="eastAsia" w:ascii="宋体" w:hAnsi="宋体" w:cs="仿宋"/>
          <w:sz w:val="28"/>
          <w:szCs w:val="28"/>
        </w:rPr>
        <w:t>（1）医院端管理后台技术参数</w:t>
      </w:r>
    </w:p>
    <w:tbl>
      <w:tblPr>
        <w:tblStyle w:val="13"/>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6741"/>
      </w:tblGrid>
      <w:tr w14:paraId="42DC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36" w:type="pct"/>
            <w:vAlign w:val="center"/>
          </w:tcPr>
          <w:p w14:paraId="6561DBFC">
            <w:pPr>
              <w:keepLines/>
              <w:spacing w:line="360" w:lineRule="exact"/>
              <w:ind w:firstLine="0" w:firstLineChars="0"/>
              <w:jc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名称</w:t>
            </w:r>
          </w:p>
        </w:tc>
        <w:tc>
          <w:tcPr>
            <w:tcW w:w="4063" w:type="pct"/>
            <w:vAlign w:val="center"/>
          </w:tcPr>
          <w:p w14:paraId="76415166">
            <w:pPr>
              <w:keepLines/>
              <w:spacing w:line="360" w:lineRule="exact"/>
              <w:ind w:firstLine="0" w:firstLineChars="0"/>
              <w:jc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技术要求</w:t>
            </w:r>
          </w:p>
        </w:tc>
      </w:tr>
      <w:tr w14:paraId="34A4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vAlign w:val="center"/>
          </w:tcPr>
          <w:p w14:paraId="2582D398">
            <w:pPr>
              <w:keepLines/>
              <w:spacing w:line="360" w:lineRule="exact"/>
              <w:ind w:firstLine="0" w:firstLineChars="0"/>
              <w:jc w:val="center"/>
              <w:rPr>
                <w:rFonts w:hint="eastAsia" w:cs="仿宋" w:asciiTheme="minorEastAsia" w:hAnsiTheme="minorEastAsia" w:eastAsiaTheme="minorEastAsia"/>
                <w:szCs w:val="21"/>
              </w:rPr>
            </w:pPr>
            <w:r>
              <w:rPr>
                <w:rFonts w:hint="eastAsia" w:cs="方正仿宋_GBK" w:asciiTheme="minorEastAsia" w:hAnsiTheme="minorEastAsia" w:eastAsiaTheme="minorEastAsia"/>
                <w:color w:val="000000"/>
                <w:kern w:val="0"/>
                <w:lang w:bidi="ar"/>
              </w:rPr>
              <w:t>账号登陆</w:t>
            </w:r>
          </w:p>
        </w:tc>
        <w:tc>
          <w:tcPr>
            <w:tcW w:w="4063" w:type="pct"/>
            <w:vAlign w:val="center"/>
          </w:tcPr>
          <w:p w14:paraId="26FC35B4">
            <w:pPr>
              <w:widowControl/>
              <w:adjustRightInd w:val="0"/>
              <w:snapToGrid w:val="0"/>
              <w:ind w:firstLine="0" w:firstLineChars="0"/>
              <w:rPr>
                <w:rFonts w:hint="eastAsia" w:cs="仿宋" w:asciiTheme="minorEastAsia" w:hAnsiTheme="minorEastAsia" w:eastAsiaTheme="minorEastAsia"/>
                <w:szCs w:val="24"/>
              </w:rPr>
            </w:pPr>
            <w:r>
              <w:rPr>
                <w:rFonts w:hint="eastAsia" w:cs="方正仿宋_GBK" w:asciiTheme="minorEastAsia" w:hAnsiTheme="minorEastAsia" w:eastAsiaTheme="minorEastAsia"/>
                <w:color w:val="000000"/>
                <w:kern w:val="0"/>
                <w:lang w:bidi="ar"/>
              </w:rPr>
              <w:t>触发权限接口，判断登陆角色；校验账号、密码正确；登陆密码加密处理。忘记密码：校验绑定手机号，调起短信接口，发送验证码；校验密码格式是否正确， 错误机制及极端情况反应</w:t>
            </w:r>
          </w:p>
        </w:tc>
      </w:tr>
      <w:tr w14:paraId="7F5E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shd w:val="clear" w:color="auto" w:fill="auto"/>
            <w:vAlign w:val="center"/>
          </w:tcPr>
          <w:p w14:paraId="37E9DC71">
            <w:pPr>
              <w:ind w:firstLine="0" w:firstLineChars="0"/>
              <w:jc w:val="center"/>
              <w:rPr>
                <w:rFonts w:hint="eastAsia" w:cs="仿宋" w:asciiTheme="minorEastAsia" w:hAnsiTheme="minorEastAsia" w:eastAsiaTheme="minorEastAsia"/>
                <w:szCs w:val="24"/>
                <w:lang w:bidi="ar"/>
              </w:rPr>
            </w:pPr>
            <w:r>
              <w:rPr>
                <w:rFonts w:hint="eastAsia" w:cs="方正仿宋_GBK" w:asciiTheme="minorEastAsia" w:hAnsiTheme="minorEastAsia" w:eastAsiaTheme="minorEastAsia"/>
                <w:color w:val="000000"/>
                <w:kern w:val="0"/>
                <w:szCs w:val="24"/>
                <w:lang w:bidi="ar"/>
              </w:rPr>
              <w:t>首页信息</w:t>
            </w:r>
          </w:p>
        </w:tc>
        <w:tc>
          <w:tcPr>
            <w:tcW w:w="4063" w:type="pct"/>
            <w:shd w:val="clear" w:color="auto" w:fill="auto"/>
            <w:vAlign w:val="center"/>
          </w:tcPr>
          <w:p w14:paraId="21BA9A38">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（1）综合查询：按查询需求提供订单名称、服务项目、患者姓名、费用、护士信息等情况。 </w:t>
            </w:r>
          </w:p>
          <w:p w14:paraId="0EBB0E8B">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（2）功能模块：首页、地图指挥中心、个案管理、健康问卷、健康教育、护理项目、 护理评估、订单管理、安全中心、数据分析、资产中心、组织架构、系统设置等。 </w:t>
            </w:r>
          </w:p>
          <w:p w14:paraId="3929A6D0">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（3）待办事宜：待处理订单、待处理报警。 </w:t>
            </w:r>
          </w:p>
          <w:p w14:paraId="0DF15BDF">
            <w:pPr>
              <w:widowControl/>
              <w:ind w:firstLine="0" w:firstLineChars="0"/>
              <w:jc w:val="left"/>
              <w:rPr>
                <w:rFonts w:hint="eastAsia" w:cs="仿宋" w:asciiTheme="minorEastAsia" w:hAnsiTheme="minorEastAsia" w:eastAsiaTheme="minorEastAsia"/>
                <w:color w:val="000000"/>
                <w:szCs w:val="24"/>
                <w:lang w:bidi="ar"/>
              </w:rPr>
            </w:pPr>
            <w:r>
              <w:rPr>
                <w:rFonts w:hint="eastAsia" w:cs="方正仿宋_GBK" w:asciiTheme="minorEastAsia" w:hAnsiTheme="minorEastAsia" w:eastAsiaTheme="minorEastAsia"/>
                <w:color w:val="000000"/>
                <w:kern w:val="0"/>
                <w:szCs w:val="24"/>
                <w:lang w:bidi="ar"/>
              </w:rPr>
              <w:t xml:space="preserve">（4）首页展示：展示平台服务总订单、代办业务以及医院服务订单，以图表形式展示护理项目占比，专科服务订单占比，护理项目金额占比等，并提供截图展示。 </w:t>
            </w:r>
          </w:p>
        </w:tc>
      </w:tr>
      <w:tr w14:paraId="504C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vAlign w:val="center"/>
          </w:tcPr>
          <w:p w14:paraId="5CCFD163">
            <w:pPr>
              <w:keepLines/>
              <w:spacing w:line="360" w:lineRule="exact"/>
              <w:ind w:firstLine="0" w:firstLineChars="0"/>
              <w:jc w:val="center"/>
              <w:rPr>
                <w:rFonts w:hint="eastAsia" w:cs="仿宋" w:asciiTheme="minorEastAsia" w:hAnsiTheme="minorEastAsia" w:eastAsiaTheme="minorEastAsia"/>
                <w:szCs w:val="21"/>
              </w:rPr>
            </w:pPr>
            <w:r>
              <w:rPr>
                <w:rFonts w:hint="eastAsia" w:cs="方正仿宋_GBK" w:asciiTheme="minorEastAsia" w:hAnsiTheme="minorEastAsia" w:eastAsiaTheme="minorEastAsia"/>
                <w:color w:val="000000"/>
                <w:kern w:val="0"/>
                <w:lang w:bidi="ar"/>
              </w:rPr>
              <w:t>数据面板</w:t>
            </w:r>
          </w:p>
        </w:tc>
        <w:tc>
          <w:tcPr>
            <w:tcW w:w="4063" w:type="pct"/>
            <w:vAlign w:val="center"/>
          </w:tcPr>
          <w:p w14:paraId="2BA0BBAD">
            <w:pPr>
              <w:widowControl/>
              <w:ind w:firstLine="0" w:firstLineChars="0"/>
              <w:jc w:val="left"/>
              <w:rPr>
                <w:rFonts w:hint="eastAsia" w:cs="等线" w:asciiTheme="minorEastAsia" w:hAnsiTheme="minorEastAsia" w:eastAsiaTheme="minorEastAsia"/>
                <w:bCs/>
                <w:szCs w:val="24"/>
              </w:rPr>
            </w:pPr>
            <w:r>
              <w:rPr>
                <w:rFonts w:hint="eastAsia" w:cs="方正仿宋_GBK" w:asciiTheme="minorEastAsia" w:hAnsiTheme="minorEastAsia" w:eastAsiaTheme="minorEastAsia"/>
                <w:color w:val="000000"/>
                <w:kern w:val="0"/>
                <w:lang w:bidi="ar"/>
              </w:rPr>
              <w:t xml:space="preserve">用户数据、订单数据统计面板；数据趋势图，统计订单维度增长趋势； 数据饼状图，统计服务项目维度占比 </w:t>
            </w:r>
          </w:p>
        </w:tc>
      </w:tr>
      <w:tr w14:paraId="5925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vAlign w:val="center"/>
          </w:tcPr>
          <w:p w14:paraId="27B82B92">
            <w:pPr>
              <w:keepLines/>
              <w:spacing w:line="360" w:lineRule="exact"/>
              <w:ind w:firstLine="0" w:firstLineChars="0"/>
              <w:rPr>
                <w:rFonts w:hint="eastAsia" w:cs="仿宋" w:asciiTheme="minorEastAsia" w:hAnsiTheme="minorEastAsia" w:eastAsiaTheme="minorEastAsia"/>
                <w:szCs w:val="21"/>
              </w:rPr>
            </w:pPr>
            <w:r>
              <w:rPr>
                <w:rFonts w:hint="eastAsia" w:cs="方正仿宋_GBK" w:asciiTheme="minorEastAsia" w:hAnsiTheme="minorEastAsia" w:eastAsiaTheme="minorEastAsia"/>
                <w:color w:val="000000"/>
                <w:kern w:val="0"/>
                <w:lang w:bidi="ar"/>
              </w:rPr>
              <w:t>大数据地图</w:t>
            </w:r>
          </w:p>
        </w:tc>
        <w:tc>
          <w:tcPr>
            <w:tcW w:w="4063" w:type="pct"/>
            <w:vAlign w:val="center"/>
          </w:tcPr>
          <w:p w14:paraId="5F6C4F29">
            <w:pPr>
              <w:widowControl/>
              <w:adjustRightInd w:val="0"/>
              <w:snapToGrid w:val="0"/>
              <w:ind w:firstLine="0" w:firstLineChars="0"/>
              <w:rPr>
                <w:rFonts w:hint="eastAsia" w:cs="等线" w:asciiTheme="minorEastAsia" w:hAnsiTheme="minorEastAsia" w:eastAsiaTheme="minorEastAsia"/>
                <w:bCs/>
                <w:szCs w:val="24"/>
              </w:rPr>
            </w:pPr>
            <w:r>
              <w:rPr>
                <w:rFonts w:hint="eastAsia" w:cs="方正仿宋_GBK" w:asciiTheme="minorEastAsia" w:hAnsiTheme="minorEastAsia" w:eastAsiaTheme="minorEastAsia"/>
                <w:color w:val="000000"/>
                <w:kern w:val="0"/>
                <w:lang w:bidi="ar"/>
              </w:rPr>
              <w:t>接入腾讯地图第三方接口，标记服务地址；可视化大数据面板设计；时间维度筛选导出订单、服务项目数据</w:t>
            </w:r>
          </w:p>
        </w:tc>
      </w:tr>
      <w:tr w14:paraId="30BA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vAlign w:val="center"/>
          </w:tcPr>
          <w:p w14:paraId="1ACC152C">
            <w:pPr>
              <w:keepLines/>
              <w:spacing w:line="360" w:lineRule="exact"/>
              <w:ind w:firstLine="0" w:firstLineChars="0"/>
              <w:rPr>
                <w:rFonts w:hint="eastAsia" w:cs="仿宋" w:asciiTheme="minorEastAsia" w:hAnsiTheme="minorEastAsia" w:eastAsiaTheme="minorEastAsia"/>
                <w:szCs w:val="21"/>
              </w:rPr>
            </w:pPr>
            <w:r>
              <w:rPr>
                <w:rFonts w:hint="eastAsia" w:cs="方正仿宋_GBK" w:asciiTheme="minorEastAsia" w:hAnsiTheme="minorEastAsia" w:eastAsiaTheme="minorEastAsia"/>
                <w:color w:val="000000"/>
                <w:kern w:val="0"/>
                <w:lang w:bidi="ar"/>
              </w:rPr>
              <w:t>指挥地图</w:t>
            </w:r>
          </w:p>
        </w:tc>
        <w:tc>
          <w:tcPr>
            <w:tcW w:w="4063" w:type="pct"/>
            <w:vAlign w:val="center"/>
          </w:tcPr>
          <w:p w14:paraId="2254F800">
            <w:pPr>
              <w:widowControl/>
              <w:ind w:firstLine="0" w:firstLineChars="0"/>
              <w:jc w:val="left"/>
              <w:rPr>
                <w:rFonts w:hint="eastAsia" w:cs="等线" w:asciiTheme="minorEastAsia" w:hAnsiTheme="minorEastAsia" w:eastAsiaTheme="minorEastAsia"/>
                <w:bCs/>
                <w:szCs w:val="24"/>
              </w:rPr>
            </w:pPr>
            <w:r>
              <w:rPr>
                <w:rFonts w:hint="eastAsia" w:cs="方正仿宋_GBK" w:asciiTheme="minorEastAsia" w:hAnsiTheme="minorEastAsia" w:eastAsiaTheme="minorEastAsia"/>
                <w:color w:val="000000"/>
                <w:kern w:val="0"/>
                <w:lang w:bidi="ar"/>
              </w:rPr>
              <w:t xml:space="preserve">LBS 定位技术接入；接口筛查订单状态，标记服务中护士；护士服务过程中，接收定位上报，实时跟踪护士所在位置；报警机制：标记护士报警事件，闪烁报警 </w:t>
            </w:r>
            <w:r>
              <w:rPr>
                <w:rFonts w:hint="eastAsia" w:cs="方正仿宋_GBK" w:asciiTheme="minorEastAsia" w:hAnsiTheme="minorEastAsia" w:eastAsiaTheme="minorEastAsia"/>
                <w:b/>
                <w:color w:val="000000"/>
                <w:kern w:val="0"/>
                <w:lang w:bidi="ar"/>
              </w:rPr>
              <w:t>（提供截图佐证）</w:t>
            </w:r>
          </w:p>
        </w:tc>
      </w:tr>
      <w:tr w14:paraId="3F6C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vAlign w:val="center"/>
          </w:tcPr>
          <w:p w14:paraId="0D7B06B0">
            <w:pPr>
              <w:keepLines/>
              <w:spacing w:line="360" w:lineRule="exact"/>
              <w:ind w:firstLine="0" w:firstLineChars="0"/>
              <w:jc w:val="center"/>
              <w:rPr>
                <w:rFonts w:hint="eastAsia" w:cs="仿宋" w:asciiTheme="minorEastAsia" w:hAnsiTheme="minorEastAsia" w:eastAsiaTheme="minorEastAsia"/>
                <w:szCs w:val="21"/>
              </w:rPr>
            </w:pPr>
            <w:r>
              <w:rPr>
                <w:rFonts w:hint="eastAsia" w:cs="方正仿宋_GBK" w:asciiTheme="minorEastAsia" w:hAnsiTheme="minorEastAsia" w:eastAsiaTheme="minorEastAsia"/>
                <w:color w:val="000000"/>
                <w:kern w:val="0"/>
                <w:lang w:bidi="ar"/>
              </w:rPr>
              <w:t>护理项目</w:t>
            </w:r>
          </w:p>
        </w:tc>
        <w:tc>
          <w:tcPr>
            <w:tcW w:w="4063" w:type="pct"/>
            <w:vAlign w:val="center"/>
          </w:tcPr>
          <w:p w14:paraId="43BC4922">
            <w:pPr>
              <w:widowControl/>
              <w:spacing w:line="240" w:lineRule="auto"/>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（1）服务项目库维护，服务配置多元化，耗材、风险告知书、接单评估、 服务评估、服务详情等内容；项目状态维护，操作上架下架服务；一键配置所有服务项目状态，应对紧急情况；</w:t>
            </w:r>
          </w:p>
          <w:p w14:paraId="294E63DC">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（2）项目管理：对医院开展上门护理项目进行综合管理，医院能自主配置项目名称、 简要描述、项目诊断、护理工具、费用设置、适宜人群、服务内容、服务说明、项目图标， 项目专项评估单、护理记录单、结局评估单、服务后宣教等。 </w:t>
            </w:r>
          </w:p>
          <w:p w14:paraId="3F59C5D7">
            <w:pPr>
              <w:widowControl/>
              <w:ind w:firstLine="0" w:firstLineChars="0"/>
              <w:jc w:val="left"/>
              <w:rPr>
                <w:rFonts w:hint="eastAsia" w:cs="方正仿宋_GBK" w:asciiTheme="minorEastAsia" w:hAnsiTheme="minorEastAsia" w:eastAsiaTheme="minorEastAsia"/>
                <w:color w:val="000000"/>
                <w:kern w:val="0"/>
                <w:szCs w:val="24"/>
                <w:lang w:bidi="ar"/>
              </w:rPr>
            </w:pPr>
            <w:r>
              <w:rPr>
                <w:rFonts w:hint="eastAsia" w:cs="方正仿宋_GBK" w:asciiTheme="minorEastAsia" w:hAnsiTheme="minorEastAsia" w:eastAsiaTheme="minorEastAsia"/>
                <w:color w:val="000000"/>
                <w:kern w:val="0"/>
                <w:szCs w:val="24"/>
                <w:lang w:bidi="ar"/>
              </w:rPr>
              <w:t>（3）材料管理：对相关耗材进行管理，包括耗材价格及名称、单位设置等。</w:t>
            </w:r>
          </w:p>
          <w:p w14:paraId="7207978D">
            <w:pPr>
              <w:widowControl/>
              <w:ind w:firstLine="0" w:firstLineChars="0"/>
              <w:jc w:val="left"/>
              <w:rPr>
                <w:rFonts w:hint="eastAsia" w:cs="方正仿宋_GBK" w:asciiTheme="minorEastAsia" w:hAnsiTheme="minorEastAsia" w:eastAsiaTheme="minorEastAsia"/>
                <w:b/>
                <w:szCs w:val="24"/>
              </w:rPr>
            </w:pPr>
            <w:r>
              <w:rPr>
                <w:rFonts w:hint="eastAsia" w:cs="方正仿宋_GBK" w:asciiTheme="minorEastAsia" w:hAnsiTheme="minorEastAsia" w:eastAsiaTheme="minorEastAsia"/>
                <w:color w:val="000000"/>
                <w:kern w:val="0"/>
                <w:lang w:bidi="ar"/>
              </w:rPr>
              <w:t>※耗材护理包配置，支持二级机构维护耗材，将基础耗材集成于护理包，方便配置管理；同时患者端只看见耗材大类及价格，而护士端能清新看见所有耗材包的明细。</w:t>
            </w:r>
            <w:r>
              <w:rPr>
                <w:rFonts w:hint="eastAsia" w:cs="方正仿宋_GBK" w:asciiTheme="minorEastAsia" w:hAnsiTheme="minorEastAsia" w:eastAsiaTheme="minorEastAsia"/>
                <w:b/>
                <w:color w:val="000000"/>
                <w:kern w:val="0"/>
                <w:lang w:bidi="ar"/>
              </w:rPr>
              <w:t>（提供截图佐证）</w:t>
            </w:r>
          </w:p>
          <w:p w14:paraId="284E033F">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（4）费用设置：可设置评估费、路费计价方式可按一口价和按里程、退款比例等 </w:t>
            </w:r>
          </w:p>
          <w:p w14:paraId="53DF47A6">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（4）增值项目：可设置现场需要临时增加的服务相关项目。 </w:t>
            </w:r>
          </w:p>
          <w:p w14:paraId="37CC9B40">
            <w:pPr>
              <w:widowControl/>
              <w:ind w:firstLine="0" w:firstLineChars="0"/>
              <w:jc w:val="left"/>
              <w:rPr>
                <w:rFonts w:hint="eastAsia" w:cs="等线" w:asciiTheme="minorEastAsia" w:hAnsiTheme="minorEastAsia" w:eastAsiaTheme="minorEastAsia"/>
                <w:bCs/>
                <w:szCs w:val="24"/>
              </w:rPr>
            </w:pPr>
            <w:r>
              <w:rPr>
                <w:rFonts w:hint="eastAsia" w:cs="方正仿宋_GBK" w:asciiTheme="minorEastAsia" w:hAnsiTheme="minorEastAsia" w:eastAsiaTheme="minorEastAsia"/>
                <w:color w:val="000000"/>
                <w:kern w:val="0"/>
                <w:szCs w:val="24"/>
                <w:lang w:bidi="ar"/>
              </w:rPr>
              <w:t xml:space="preserve">（5）操作标准：可查看每个项目服务标准。 </w:t>
            </w:r>
            <w:r>
              <w:rPr>
                <w:rFonts w:hint="eastAsia" w:cs="方正仿宋_GBK" w:asciiTheme="minorEastAsia" w:hAnsiTheme="minorEastAsia" w:eastAsiaTheme="minorEastAsia"/>
                <w:color w:val="000000"/>
                <w:kern w:val="0"/>
                <w:lang w:bidi="ar"/>
              </w:rPr>
              <w:t xml:space="preserve"> </w:t>
            </w:r>
          </w:p>
        </w:tc>
      </w:tr>
      <w:tr w14:paraId="4822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shd w:val="clear" w:color="auto" w:fill="auto"/>
            <w:vAlign w:val="center"/>
          </w:tcPr>
          <w:p w14:paraId="46746DAC">
            <w:pPr>
              <w:ind w:firstLine="0" w:firstLineChars="0"/>
              <w:jc w:val="center"/>
              <w:rPr>
                <w:rFonts w:hint="eastAsia" w:cs="仿宋" w:asciiTheme="minorEastAsia" w:hAnsiTheme="minorEastAsia" w:eastAsiaTheme="minorEastAsia"/>
                <w:szCs w:val="24"/>
                <w:lang w:bidi="ar"/>
              </w:rPr>
            </w:pPr>
            <w:r>
              <w:rPr>
                <w:rFonts w:hint="eastAsia" w:cs="方正仿宋_GBK" w:asciiTheme="minorEastAsia" w:hAnsiTheme="minorEastAsia" w:eastAsiaTheme="minorEastAsia"/>
                <w:color w:val="000000"/>
                <w:kern w:val="0"/>
                <w:szCs w:val="24"/>
                <w:lang w:bidi="ar"/>
              </w:rPr>
              <w:t>费用管理</w:t>
            </w:r>
          </w:p>
        </w:tc>
        <w:tc>
          <w:tcPr>
            <w:tcW w:w="4063" w:type="pct"/>
            <w:shd w:val="clear" w:color="auto" w:fill="auto"/>
            <w:vAlign w:val="center"/>
          </w:tcPr>
          <w:p w14:paraId="7BA02923">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（1）费用收取：互联网+护理服务全部费用能够通过平台收到医院账号，同时支持预约后取消订单流程、二次收费等。 </w:t>
            </w:r>
          </w:p>
          <w:p w14:paraId="4A5712C2">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2）收费标准：支持框架搭建阶段不同项目收费标准核算以及服务后期保险、交通费、护士收入等费用核算。能调整收费项目或收费标准，服务过程中对服务上门相关费用进行动态设置上门服务费、车费、保险费、耗材费等。 </w:t>
            </w:r>
          </w:p>
          <w:p w14:paraId="09777DD0">
            <w:pPr>
              <w:widowControl/>
              <w:ind w:firstLine="0" w:firstLineChars="0"/>
              <w:jc w:val="left"/>
              <w:rPr>
                <w:rFonts w:hint="eastAsia" w:cs="等线" w:asciiTheme="minorEastAsia" w:hAnsiTheme="minorEastAsia" w:eastAsiaTheme="minorEastAsia"/>
                <w:bCs/>
                <w:szCs w:val="24"/>
              </w:rPr>
            </w:pPr>
            <w:r>
              <w:rPr>
                <w:rFonts w:hint="eastAsia" w:cs="方正仿宋_GBK" w:asciiTheme="minorEastAsia" w:hAnsiTheme="minorEastAsia" w:eastAsiaTheme="minorEastAsia"/>
                <w:color w:val="000000"/>
                <w:kern w:val="0"/>
                <w:szCs w:val="24"/>
                <w:lang w:bidi="ar"/>
              </w:rPr>
              <w:t xml:space="preserve">（3）账单明细：详细查看账号总额及近一周收支情况，日账单和月账单，查看每笔账单服务类型、订单金额、支付时间、收费类型、入账时间等。 </w:t>
            </w:r>
          </w:p>
        </w:tc>
      </w:tr>
      <w:tr w14:paraId="40D2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vAlign w:val="center"/>
          </w:tcPr>
          <w:p w14:paraId="65EA9C89">
            <w:pPr>
              <w:keepLines/>
              <w:spacing w:line="360" w:lineRule="exact"/>
              <w:ind w:firstLine="0" w:firstLineChars="0"/>
              <w:jc w:val="center"/>
              <w:rPr>
                <w:rFonts w:hint="eastAsia" w:cs="仿宋" w:asciiTheme="minorEastAsia" w:hAnsiTheme="minorEastAsia" w:eastAsiaTheme="minorEastAsia"/>
                <w:szCs w:val="21"/>
              </w:rPr>
            </w:pPr>
            <w:r>
              <w:rPr>
                <w:rFonts w:hint="eastAsia" w:cs="方正仿宋_GBK" w:asciiTheme="minorEastAsia" w:hAnsiTheme="minorEastAsia" w:eastAsiaTheme="minorEastAsia"/>
                <w:color w:val="000000"/>
                <w:kern w:val="0"/>
                <w:lang w:bidi="ar"/>
              </w:rPr>
              <w:t>订单记录</w:t>
            </w:r>
          </w:p>
        </w:tc>
        <w:tc>
          <w:tcPr>
            <w:tcW w:w="4063" w:type="pct"/>
            <w:vAlign w:val="center"/>
          </w:tcPr>
          <w:p w14:paraId="74842775">
            <w:pPr>
              <w:widowControl/>
              <w:spacing w:line="240" w:lineRule="auto"/>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 xml:space="preserve">订单列表、详情查看，实时订单信息、流程、评估信息、服务总结；关键信息检索，可从时间、患者信息、订单信息等维度快速检索订单数据；  </w:t>
            </w:r>
          </w:p>
          <w:p w14:paraId="0CEA9EBB">
            <w:pPr>
              <w:widowControl/>
              <w:ind w:firstLine="0" w:firstLineChars="0"/>
              <w:jc w:val="left"/>
              <w:rPr>
                <w:rFonts w:hint="eastAsia" w:cs="方正仿宋_GBK" w:asciiTheme="minorEastAsia" w:hAnsiTheme="minorEastAsia" w:eastAsiaTheme="minorEastAsia"/>
                <w:b/>
                <w:color w:val="000000"/>
                <w:kern w:val="0"/>
                <w:lang w:bidi="ar"/>
              </w:rPr>
            </w:pPr>
            <w:r>
              <w:rPr>
                <w:rFonts w:hint="eastAsia" w:cs="方正仿宋_GBK" w:asciiTheme="minorEastAsia" w:hAnsiTheme="minorEastAsia" w:eastAsiaTheme="minorEastAsia"/>
                <w:color w:val="000000"/>
                <w:kern w:val="0"/>
                <w:lang w:bidi="ar"/>
              </w:rPr>
              <w:t>※ 护理过程中音频自动实时上传，服务完成后可上传服务过程中录制视频或图片，存储至云服务器；</w:t>
            </w:r>
            <w:r>
              <w:rPr>
                <w:rFonts w:hint="eastAsia" w:cs="方正仿宋_GBK" w:asciiTheme="minorEastAsia" w:hAnsiTheme="minorEastAsia" w:eastAsiaTheme="minorEastAsia"/>
                <w:b/>
                <w:color w:val="000000"/>
                <w:kern w:val="0"/>
                <w:lang w:bidi="ar"/>
              </w:rPr>
              <w:t>（提供截图佐证）</w:t>
            </w:r>
          </w:p>
          <w:p w14:paraId="1FD81CB7">
            <w:pPr>
              <w:widowControl/>
              <w:ind w:firstLine="0" w:firstLineChars="0"/>
              <w:jc w:val="left"/>
              <w:rPr>
                <w:rFonts w:hint="eastAsia" w:cs="等线" w:asciiTheme="minorEastAsia" w:hAnsiTheme="minorEastAsia" w:eastAsiaTheme="minorEastAsia"/>
                <w:bCs/>
                <w:szCs w:val="24"/>
              </w:rPr>
            </w:pPr>
            <w:r>
              <w:rPr>
                <w:rFonts w:hint="eastAsia" w:cs="方正仿宋_GBK" w:asciiTheme="minorEastAsia" w:hAnsiTheme="minorEastAsia" w:eastAsiaTheme="minorEastAsia"/>
                <w:color w:val="000000"/>
                <w:kern w:val="0"/>
                <w:lang w:bidi="ar"/>
              </w:rPr>
              <w:t xml:space="preserve">导出数据，支持导出订单数据，进行二次统计；评价管理，存储记录患者对服务的评价信息，从服务态度、 服务质量、系统使用维度进行综合评价 </w:t>
            </w:r>
          </w:p>
        </w:tc>
      </w:tr>
      <w:tr w14:paraId="4BA6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vAlign w:val="center"/>
          </w:tcPr>
          <w:p w14:paraId="6025D740">
            <w:pPr>
              <w:keepLines/>
              <w:spacing w:line="360" w:lineRule="exact"/>
              <w:ind w:firstLine="0" w:firstLineChars="0"/>
              <w:jc w:val="center"/>
              <w:rPr>
                <w:rFonts w:hint="eastAsia" w:cs="仿宋" w:asciiTheme="minorEastAsia" w:hAnsiTheme="minorEastAsia" w:eastAsiaTheme="minorEastAsia"/>
                <w:szCs w:val="21"/>
              </w:rPr>
            </w:pPr>
            <w:r>
              <w:rPr>
                <w:rFonts w:hint="eastAsia" w:cs="方正仿宋_GBK" w:asciiTheme="minorEastAsia" w:hAnsiTheme="minorEastAsia" w:eastAsiaTheme="minorEastAsia"/>
                <w:color w:val="000000"/>
                <w:kern w:val="0"/>
                <w:lang w:bidi="ar"/>
              </w:rPr>
              <w:t>安全中心</w:t>
            </w:r>
          </w:p>
        </w:tc>
        <w:tc>
          <w:tcPr>
            <w:tcW w:w="4063" w:type="pct"/>
            <w:vAlign w:val="center"/>
          </w:tcPr>
          <w:p w14:paraId="26BF995A">
            <w:pPr>
              <w:widowControl/>
              <w:adjustRightInd w:val="0"/>
              <w:snapToGrid w:val="0"/>
              <w:ind w:firstLine="0" w:firstLineChars="0"/>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（1）护士服务过程中，产生的历史报警数据存储记录至数据库；标记待处理的报警记录，对报警状态进行提醒；云端存储护士上传的服务过程录制视频或音频或图片。</w:t>
            </w:r>
          </w:p>
          <w:p w14:paraId="1F6AE924">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（2）身份识别：对接公安身份识别系统，通过身份证验证或人脸识别等人体特征识别技术对从业护士和服务对象进行实名认证。 </w:t>
            </w:r>
          </w:p>
          <w:p w14:paraId="637EBC94">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（3）指挥中心：具备护士手机定位追踪功能，能在大屏控制中心地图实时显示护士位置，使服务行为全程留痕可追溯。支持护士上传服务视频和服务照片，同时支持护士人工进行一键报警。 </w:t>
            </w:r>
          </w:p>
          <w:p w14:paraId="101563F1">
            <w:pPr>
              <w:widowControl/>
              <w:ind w:firstLine="0" w:firstLineChars="0"/>
              <w:jc w:val="left"/>
              <w:rPr>
                <w:rFonts w:hint="eastAsia" w:cs="方正仿宋_GBK" w:asciiTheme="minorEastAsia" w:hAnsiTheme="minorEastAsia" w:eastAsiaTheme="minorEastAsia"/>
                <w:color w:val="000000"/>
                <w:kern w:val="0"/>
                <w:szCs w:val="24"/>
                <w:lang w:bidi="ar"/>
              </w:rPr>
            </w:pPr>
            <w:r>
              <w:rPr>
                <w:rFonts w:hint="eastAsia" w:cs="方正仿宋_GBK" w:asciiTheme="minorEastAsia" w:hAnsiTheme="minorEastAsia" w:eastAsiaTheme="minorEastAsia"/>
                <w:color w:val="000000"/>
                <w:kern w:val="0"/>
                <w:szCs w:val="24"/>
                <w:lang w:bidi="ar"/>
              </w:rPr>
              <w:t>（4）报警处理：收到报警信息能提醒管理人员第一时间处理。能够查看历史报警记录、对未完成报警进行管理。</w:t>
            </w:r>
          </w:p>
          <w:p w14:paraId="1FA7D6CA">
            <w:pPr>
              <w:widowControl/>
              <w:ind w:firstLine="0" w:firstLineChars="0"/>
              <w:jc w:val="left"/>
              <w:rPr>
                <w:rFonts w:hint="eastAsia" w:cs="方正仿宋_GBK" w:asciiTheme="minorEastAsia" w:hAnsiTheme="minorEastAsia" w:eastAsiaTheme="minorEastAsia"/>
                <w:color w:val="000000"/>
                <w:kern w:val="0"/>
                <w:szCs w:val="24"/>
                <w:lang w:bidi="ar"/>
              </w:rPr>
            </w:pPr>
            <w:r>
              <w:rPr>
                <w:rFonts w:hint="eastAsia" w:cs="方正仿宋_GBK" w:asciiTheme="minorEastAsia" w:hAnsiTheme="minorEastAsia" w:eastAsiaTheme="minorEastAsia"/>
                <w:color w:val="000000"/>
                <w:kern w:val="0"/>
                <w:szCs w:val="24"/>
                <w:lang w:bidi="ar"/>
              </w:rPr>
              <w:t>※（5）号码隐私保护：护士与患者在沟通时，号码隐藏，以防护士电话泄露，保护护士的隐私安全。提供截图佐证</w:t>
            </w:r>
          </w:p>
          <w:p w14:paraId="04E7CCBE">
            <w:pPr>
              <w:widowControl/>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szCs w:val="24"/>
                <w:lang w:bidi="ar"/>
              </w:rPr>
              <w:t>※（6）保险购买：平台与保险公司签订合同，提供每单不少于50万的护士、患者、医院三方“互联网+护理服务”保险，至少包括责任险、医疗意外险和人身意外险等服务，且保护时长至少24小时（护士出发后）。</w:t>
            </w:r>
            <w:r>
              <w:rPr>
                <w:rFonts w:hint="eastAsia" w:cs="方正仿宋_GBK" w:asciiTheme="minorEastAsia" w:hAnsiTheme="minorEastAsia" w:eastAsiaTheme="minorEastAsia"/>
                <w:b/>
                <w:color w:val="000000"/>
                <w:kern w:val="0"/>
                <w:szCs w:val="24"/>
                <w:lang w:bidi="ar"/>
              </w:rPr>
              <w:t>提供截图佐证</w:t>
            </w:r>
          </w:p>
        </w:tc>
      </w:tr>
      <w:tr w14:paraId="5508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vAlign w:val="center"/>
          </w:tcPr>
          <w:p w14:paraId="443853AF">
            <w:pPr>
              <w:keepLines/>
              <w:spacing w:line="360" w:lineRule="exact"/>
              <w:ind w:firstLine="0" w:firstLineChars="0"/>
              <w:jc w:val="center"/>
              <w:rPr>
                <w:rFonts w:hint="eastAsia" w:cs="仿宋" w:asciiTheme="minorEastAsia" w:hAnsiTheme="minorEastAsia" w:eastAsiaTheme="minorEastAsia"/>
                <w:szCs w:val="21"/>
              </w:rPr>
            </w:pPr>
            <w:r>
              <w:rPr>
                <w:rFonts w:hint="eastAsia" w:cs="方正仿宋_GBK" w:asciiTheme="minorEastAsia" w:hAnsiTheme="minorEastAsia" w:eastAsiaTheme="minorEastAsia"/>
                <w:color w:val="000000"/>
                <w:kern w:val="0"/>
                <w:lang w:bidi="ar"/>
              </w:rPr>
              <w:t>用户管理</w:t>
            </w:r>
          </w:p>
        </w:tc>
        <w:tc>
          <w:tcPr>
            <w:tcW w:w="4063" w:type="pct"/>
            <w:vAlign w:val="center"/>
          </w:tcPr>
          <w:p w14:paraId="3FEF291B">
            <w:pPr>
              <w:widowControl/>
              <w:ind w:firstLine="0" w:firstLineChars="0"/>
              <w:jc w:val="left"/>
              <w:rPr>
                <w:rFonts w:hint="eastAsia" w:cs="等线" w:asciiTheme="minorEastAsia" w:hAnsiTheme="minorEastAsia" w:eastAsiaTheme="minorEastAsia"/>
                <w:bCs/>
                <w:szCs w:val="24"/>
              </w:rPr>
            </w:pPr>
            <w:r>
              <w:rPr>
                <w:rFonts w:hint="eastAsia" w:cs="方正仿宋_GBK" w:asciiTheme="minorEastAsia" w:hAnsiTheme="minorEastAsia" w:eastAsiaTheme="minorEastAsia"/>
                <w:color w:val="000000"/>
                <w:kern w:val="0"/>
                <w:lang w:bidi="ar"/>
              </w:rPr>
              <w:t xml:space="preserve">就诊用户数据，集成历史订单数据及其他用户行为产生的数据；个案管理师数据云端存储，禁用、启用个案管理师账号，关键信息检索，可从时间、姓名、状态等维度快速检索数据；提交审核数据，个案管理师资质审核，对提交资料进行认证审核，关键信息检索，支持姓名、手机号、日期等维度检索。 </w:t>
            </w:r>
          </w:p>
        </w:tc>
      </w:tr>
      <w:tr w14:paraId="0A41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vAlign w:val="center"/>
          </w:tcPr>
          <w:p w14:paraId="4C561F5B">
            <w:pPr>
              <w:keepLines/>
              <w:spacing w:line="360" w:lineRule="exact"/>
              <w:ind w:firstLine="0" w:firstLineChars="0"/>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医疗黑名单</w:t>
            </w:r>
          </w:p>
        </w:tc>
        <w:tc>
          <w:tcPr>
            <w:tcW w:w="4063" w:type="pct"/>
            <w:vAlign w:val="center"/>
          </w:tcPr>
          <w:p w14:paraId="1EFDD0D5">
            <w:pPr>
              <w:widowControl/>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 xml:space="preserve">对产生纠纷或有潜在危险性的患者进行黑名单机制，管控黑名单患者预约服务。 </w:t>
            </w:r>
          </w:p>
        </w:tc>
      </w:tr>
      <w:tr w14:paraId="25CE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vAlign w:val="center"/>
          </w:tcPr>
          <w:p w14:paraId="068081C1">
            <w:pPr>
              <w:keepLines/>
              <w:spacing w:line="360" w:lineRule="exact"/>
              <w:ind w:firstLine="0" w:firstLineChars="0"/>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资产中心</w:t>
            </w:r>
          </w:p>
        </w:tc>
        <w:tc>
          <w:tcPr>
            <w:tcW w:w="4063" w:type="pct"/>
            <w:vAlign w:val="center"/>
          </w:tcPr>
          <w:p w14:paraId="0AFE78EC">
            <w:pPr>
              <w:widowControl/>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账户余额统计，余额明细记录；提现记录，记录每笔收益提现的时间级金额等关键数据，近一周收支流水数据，同时可快速调整查看日报流水及月报流水；能够及时发起提现至指定账户。</w:t>
            </w:r>
          </w:p>
          <w:p w14:paraId="5F71A4DD">
            <w:pPr>
              <w:widowControl/>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szCs w:val="24"/>
                <w:lang w:bidi="ar"/>
              </w:rPr>
              <w:t>※</w:t>
            </w:r>
            <w:r>
              <w:rPr>
                <w:rFonts w:hint="eastAsia" w:cs="方正仿宋_GBK" w:asciiTheme="minorEastAsia" w:hAnsiTheme="minorEastAsia" w:eastAsiaTheme="minorEastAsia"/>
                <w:color w:val="000000"/>
                <w:kern w:val="0"/>
                <w:lang w:bidi="ar"/>
              </w:rPr>
              <w:t>按月导出本月收入明细以及使用耗材明细。</w:t>
            </w:r>
            <w:r>
              <w:rPr>
                <w:rFonts w:hint="eastAsia" w:cs="方正仿宋_GBK" w:asciiTheme="minorEastAsia" w:hAnsiTheme="minorEastAsia" w:eastAsiaTheme="minorEastAsia"/>
                <w:b/>
                <w:color w:val="000000"/>
                <w:kern w:val="0"/>
                <w:szCs w:val="24"/>
                <w:lang w:bidi="ar"/>
              </w:rPr>
              <w:t>提供截图佐证</w:t>
            </w:r>
          </w:p>
        </w:tc>
      </w:tr>
      <w:tr w14:paraId="0362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vAlign w:val="center"/>
          </w:tcPr>
          <w:p w14:paraId="0155489E">
            <w:pPr>
              <w:keepLines/>
              <w:spacing w:line="360" w:lineRule="exact"/>
              <w:ind w:firstLine="0" w:firstLineChars="0"/>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系统设置</w:t>
            </w:r>
          </w:p>
        </w:tc>
        <w:tc>
          <w:tcPr>
            <w:tcW w:w="4063" w:type="pct"/>
            <w:vAlign w:val="center"/>
          </w:tcPr>
          <w:p w14:paraId="3FCF8DE5">
            <w:pPr>
              <w:widowControl/>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在个人设置中，支持重置密码，调起第三方短信接口，校验手机号有效性；支持从个人、科室、医院三个层级做不同配置，医院专属id二维码，数据库唯一渠道码配置；</w:t>
            </w:r>
          </w:p>
          <w:p w14:paraId="18836263">
            <w:pPr>
              <w:widowControl/>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※路费全局配置，项目中默认取其配置服务范围，配置最大服务范围，可按区域或公里维度配置。</w:t>
            </w:r>
            <w:r>
              <w:rPr>
                <w:rFonts w:hint="eastAsia" w:cs="方正仿宋_GBK" w:asciiTheme="minorEastAsia" w:hAnsiTheme="minorEastAsia" w:eastAsiaTheme="minorEastAsia"/>
                <w:b/>
                <w:color w:val="000000"/>
                <w:kern w:val="0"/>
                <w:lang w:bidi="ar"/>
              </w:rPr>
              <w:t>（提供截图佐证）</w:t>
            </w:r>
          </w:p>
        </w:tc>
      </w:tr>
      <w:tr w14:paraId="4F3C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6" w:type="pct"/>
            <w:vAlign w:val="center"/>
          </w:tcPr>
          <w:p w14:paraId="677AB1C6">
            <w:pPr>
              <w:keepLines/>
              <w:spacing w:line="360" w:lineRule="exact"/>
              <w:ind w:firstLine="0" w:firstLineChars="0"/>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角色权限管理</w:t>
            </w:r>
          </w:p>
        </w:tc>
        <w:tc>
          <w:tcPr>
            <w:tcW w:w="4063" w:type="pct"/>
            <w:vAlign w:val="center"/>
          </w:tcPr>
          <w:p w14:paraId="6902D491">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（1）个人信息：个人信息修改，角色授权及密码管理，密码必须满足数字、字母及特殊符号同时存在才能设置，保障信息安全。 </w:t>
            </w:r>
          </w:p>
          <w:p w14:paraId="2CA19E23">
            <w:pPr>
              <w:widowControl/>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szCs w:val="24"/>
                <w:lang w:bidi="ar"/>
              </w:rPr>
              <w:t>（2）管理权限：分为个人管理、科室/专科小组管理和医院管理三个层级，设置不同管理权限，可新建、编辑具体信息，对执业护士资格认证进行审核。</w:t>
            </w:r>
          </w:p>
        </w:tc>
      </w:tr>
    </w:tbl>
    <w:p w14:paraId="5B6BC650">
      <w:pPr>
        <w:ind w:firstLine="0" w:firstLineChars="0"/>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）管理员手机端技术参数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3EA4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55" w:type="dxa"/>
            <w:shd w:val="clear" w:color="auto" w:fill="auto"/>
            <w:vAlign w:val="center"/>
          </w:tcPr>
          <w:p w14:paraId="50A3D563">
            <w:pPr>
              <w:ind w:firstLine="0" w:firstLineChars="0"/>
              <w:jc w:val="center"/>
              <w:rPr>
                <w:rFonts w:hint="eastAsia" w:cs="仿宋" w:asciiTheme="minorEastAsia" w:hAnsiTheme="minorEastAsia" w:eastAsiaTheme="minorEastAsia"/>
                <w:bCs/>
                <w:szCs w:val="24"/>
                <w:lang w:bidi="ar"/>
              </w:rPr>
            </w:pPr>
            <w:r>
              <w:rPr>
                <w:rFonts w:hint="eastAsia" w:cs="仿宋" w:asciiTheme="minorEastAsia" w:hAnsiTheme="minorEastAsia" w:eastAsiaTheme="minorEastAsia"/>
                <w:szCs w:val="24"/>
                <w:lang w:bidi="ar"/>
              </w:rPr>
              <w:t>名称</w:t>
            </w:r>
          </w:p>
        </w:tc>
        <w:tc>
          <w:tcPr>
            <w:tcW w:w="6741" w:type="dxa"/>
            <w:shd w:val="clear" w:color="auto" w:fill="auto"/>
            <w:vAlign w:val="center"/>
          </w:tcPr>
          <w:p w14:paraId="383E0724">
            <w:pPr>
              <w:ind w:firstLine="0" w:firstLineChars="0"/>
              <w:jc w:val="center"/>
              <w:rPr>
                <w:rStyle w:val="33"/>
                <w:rFonts w:hint="default" w:cs="仿宋" w:asciiTheme="minorEastAsia" w:hAnsiTheme="minorEastAsia" w:eastAsiaTheme="minorEastAsia"/>
                <w:bCs/>
                <w:sz w:val="24"/>
                <w:szCs w:val="24"/>
                <w:lang w:bidi="ar"/>
              </w:rPr>
            </w:pPr>
            <w:r>
              <w:rPr>
                <w:rStyle w:val="33"/>
                <w:rFonts w:hint="default" w:cs="仿宋" w:asciiTheme="minorEastAsia" w:hAnsiTheme="minorEastAsia" w:eastAsiaTheme="minorEastAsia"/>
                <w:sz w:val="24"/>
                <w:szCs w:val="24"/>
                <w:lang w:bidi="ar"/>
              </w:rPr>
              <w:t>技术参数</w:t>
            </w:r>
          </w:p>
        </w:tc>
      </w:tr>
      <w:tr w14:paraId="7D76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55" w:type="dxa"/>
            <w:shd w:val="clear" w:color="auto" w:fill="auto"/>
            <w:vAlign w:val="center"/>
          </w:tcPr>
          <w:p w14:paraId="4F2E78B8">
            <w:pPr>
              <w:ind w:firstLine="0" w:firstLineChars="0"/>
              <w:jc w:val="center"/>
              <w:rPr>
                <w:rFonts w:hint="eastAsia" w:cs="仿宋" w:asciiTheme="minorEastAsia" w:hAnsiTheme="minorEastAsia" w:eastAsiaTheme="minorEastAsia"/>
                <w:szCs w:val="24"/>
                <w:lang w:bidi="ar"/>
              </w:rPr>
            </w:pPr>
            <w:r>
              <w:rPr>
                <w:rFonts w:hint="eastAsia" w:cs="方正仿宋_GBK" w:asciiTheme="minorEastAsia" w:hAnsiTheme="minorEastAsia" w:eastAsiaTheme="minorEastAsia"/>
                <w:color w:val="000000"/>
                <w:kern w:val="0"/>
                <w:szCs w:val="24"/>
                <w:lang w:bidi="ar"/>
              </w:rPr>
              <w:t>首页信息</w:t>
            </w:r>
          </w:p>
        </w:tc>
        <w:tc>
          <w:tcPr>
            <w:tcW w:w="6741" w:type="dxa"/>
            <w:shd w:val="clear" w:color="auto" w:fill="auto"/>
            <w:vAlign w:val="center"/>
          </w:tcPr>
          <w:p w14:paraId="44DA1577">
            <w:pPr>
              <w:widowControl/>
              <w:ind w:firstLine="0" w:firstLineChars="0"/>
              <w:jc w:val="left"/>
              <w:rPr>
                <w:rStyle w:val="33"/>
                <w:rFonts w:hint="default" w:cs="仿宋" w:asciiTheme="minorEastAsia" w:hAnsiTheme="minorEastAsia" w:eastAsiaTheme="minorEastAsia"/>
                <w:sz w:val="24"/>
                <w:szCs w:val="24"/>
                <w:lang w:bidi="ar"/>
              </w:rPr>
            </w:pPr>
            <w:r>
              <w:rPr>
                <w:rFonts w:hint="eastAsia" w:cs="方正仿宋_GBK" w:asciiTheme="minorEastAsia" w:hAnsiTheme="minorEastAsia" w:eastAsiaTheme="minorEastAsia"/>
                <w:color w:val="000000"/>
                <w:kern w:val="0"/>
                <w:szCs w:val="24"/>
                <w:lang w:bidi="ar"/>
              </w:rPr>
              <w:t xml:space="preserve"> 待办事宜：待处理订单等信息。 </w:t>
            </w:r>
          </w:p>
        </w:tc>
      </w:tr>
      <w:tr w14:paraId="1AA1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55" w:type="dxa"/>
            <w:shd w:val="clear" w:color="auto" w:fill="auto"/>
            <w:vAlign w:val="center"/>
          </w:tcPr>
          <w:p w14:paraId="41A514C9">
            <w:pPr>
              <w:ind w:firstLine="0" w:firstLineChars="0"/>
              <w:jc w:val="center"/>
              <w:rPr>
                <w:rFonts w:hint="eastAsia" w:cs="仿宋" w:asciiTheme="minorEastAsia" w:hAnsiTheme="minorEastAsia" w:eastAsiaTheme="minorEastAsia"/>
                <w:szCs w:val="24"/>
                <w:lang w:bidi="ar"/>
              </w:rPr>
            </w:pPr>
            <w:r>
              <w:rPr>
                <w:rFonts w:hint="eastAsia" w:cs="方正仿宋_GBK" w:asciiTheme="minorEastAsia" w:hAnsiTheme="minorEastAsia" w:eastAsiaTheme="minorEastAsia"/>
                <w:color w:val="000000"/>
                <w:kern w:val="0"/>
                <w:szCs w:val="24"/>
                <w:lang w:bidi="ar"/>
              </w:rPr>
              <w:t>订单管理</w:t>
            </w:r>
          </w:p>
        </w:tc>
        <w:tc>
          <w:tcPr>
            <w:tcW w:w="6741" w:type="dxa"/>
            <w:shd w:val="clear" w:color="auto" w:fill="auto"/>
            <w:vAlign w:val="center"/>
          </w:tcPr>
          <w:p w14:paraId="751B3883">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（1）患者信息：具备服务对象身份认证、病历资料采集存储等功能。 </w:t>
            </w:r>
          </w:p>
          <w:p w14:paraId="3053DD19">
            <w:pPr>
              <w:widowControl/>
              <w:ind w:firstLine="0" w:firstLineChars="0"/>
              <w:jc w:val="left"/>
              <w:rPr>
                <w:rFonts w:hint="eastAsia" w:cs="方正仿宋_GBK" w:asciiTheme="minorEastAsia" w:hAnsiTheme="minorEastAsia" w:eastAsiaTheme="minorEastAsia"/>
                <w:color w:val="000000"/>
                <w:kern w:val="0"/>
                <w:szCs w:val="24"/>
                <w:lang w:bidi="ar"/>
              </w:rPr>
            </w:pPr>
            <w:r>
              <w:rPr>
                <w:rFonts w:hint="eastAsia" w:cs="方正仿宋_GBK" w:asciiTheme="minorEastAsia" w:hAnsiTheme="minorEastAsia" w:eastAsiaTheme="minorEastAsia"/>
                <w:color w:val="000000"/>
                <w:kern w:val="0"/>
                <w:szCs w:val="24"/>
                <w:lang w:bidi="ar"/>
              </w:rPr>
              <w:t>（2）订单处理：收到订单申请后由系统进行初评，初评通过方可进入下一流程，自动屏蔽黑名单患者。具备患者评估、审批、派单；</w:t>
            </w:r>
          </w:p>
          <w:p w14:paraId="1C55C3F4">
            <w:pPr>
              <w:widowControl/>
              <w:ind w:firstLine="0" w:firstLineChars="0"/>
              <w:jc w:val="left"/>
              <w:rPr>
                <w:rFonts w:hint="eastAsia" w:cs="方正仿宋_GBK" w:asciiTheme="minorEastAsia" w:hAnsiTheme="minorEastAsia" w:eastAsiaTheme="minorEastAsia"/>
                <w:color w:val="000000"/>
                <w:kern w:val="0"/>
                <w:szCs w:val="24"/>
                <w:lang w:bidi="ar"/>
              </w:rPr>
            </w:pPr>
            <w:r>
              <w:rPr>
                <w:rFonts w:hint="eastAsia" w:cs="方正仿宋_GBK" w:asciiTheme="minorEastAsia" w:hAnsiTheme="minorEastAsia" w:eastAsiaTheme="minorEastAsia"/>
                <w:color w:val="000000"/>
                <w:kern w:val="0"/>
                <w:szCs w:val="24"/>
                <w:lang w:bidi="ar"/>
              </w:rPr>
              <w:t>（3）订单审核：审核新订单，经过接单评估后，若订单不然通过需填写取消原因，提交后触发订单取消，发起自动全额退款；</w:t>
            </w:r>
          </w:p>
          <w:p w14:paraId="214B2024">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若订单审核通过，可直接指派指定护士，若不指派，则系统触发抢单机制；医疗联合体内护士指派等功能：能够指派协同护士或协同医生（必要情况时），同时合理完成路费和保险费用核定。</w:t>
            </w:r>
            <w:r>
              <w:rPr>
                <w:rFonts w:hint="eastAsia" w:cs="方正仿宋_GBK" w:asciiTheme="minorEastAsia" w:hAnsiTheme="minorEastAsia" w:eastAsiaTheme="minorEastAsia"/>
                <w:b/>
                <w:color w:val="000000"/>
                <w:kern w:val="0"/>
                <w:szCs w:val="24"/>
                <w:lang w:bidi="ar"/>
              </w:rPr>
              <w:t>提供截图佐证</w:t>
            </w:r>
          </w:p>
          <w:p w14:paraId="5A1CB6E7">
            <w:pPr>
              <w:widowControl/>
              <w:ind w:firstLine="0" w:firstLineChars="0"/>
              <w:jc w:val="left"/>
              <w:rPr>
                <w:rFonts w:hint="eastAsia" w:cs="等线"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（4）订单查询：查看上门服务订单的基本数据及详情：订单详情、评估表、患者定位、服务录音、服务图片、订单流程、服务总结、出诊记录等 </w:t>
            </w:r>
          </w:p>
        </w:tc>
      </w:tr>
      <w:tr w14:paraId="2735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55" w:type="dxa"/>
            <w:shd w:val="clear" w:color="auto" w:fill="auto"/>
            <w:vAlign w:val="center"/>
          </w:tcPr>
          <w:p w14:paraId="488730C5">
            <w:pPr>
              <w:ind w:firstLine="0" w:firstLineChars="0"/>
              <w:jc w:val="center"/>
              <w:rPr>
                <w:rFonts w:hint="eastAsia" w:cs="仿宋" w:asciiTheme="minorEastAsia" w:hAnsiTheme="minorEastAsia" w:eastAsiaTheme="minorEastAsia"/>
                <w:szCs w:val="24"/>
                <w:lang w:bidi="ar"/>
              </w:rPr>
            </w:pPr>
            <w:r>
              <w:rPr>
                <w:rFonts w:hint="eastAsia" w:cs="方正仿宋_GBK" w:asciiTheme="minorEastAsia" w:hAnsiTheme="minorEastAsia" w:eastAsiaTheme="minorEastAsia"/>
                <w:color w:val="000000"/>
                <w:kern w:val="0"/>
                <w:szCs w:val="24"/>
                <w:lang w:bidi="ar"/>
              </w:rPr>
              <w:t>人员管理</w:t>
            </w:r>
          </w:p>
        </w:tc>
        <w:tc>
          <w:tcPr>
            <w:tcW w:w="6741" w:type="dxa"/>
            <w:shd w:val="clear" w:color="auto" w:fill="auto"/>
            <w:vAlign w:val="center"/>
          </w:tcPr>
          <w:p w14:paraId="0566E1EB">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（1）个案管理：对申请上门服务患者进行管理，有患者列表，可筛选调取患者信息、服务信息、护士评价情况等，对危险度较高或者不符合服务标准的患者可以加入黑名单。 能展示患者既往申请及成功的项目及内容。 </w:t>
            </w:r>
          </w:p>
          <w:p w14:paraId="56F59A82">
            <w:pPr>
              <w:widowControl/>
              <w:ind w:firstLine="0" w:firstLineChars="0"/>
              <w:jc w:val="left"/>
              <w:rPr>
                <w:rFonts w:hint="eastAsia" w:cs="等线" w:asciiTheme="minorEastAsia" w:hAnsiTheme="minorEastAsia" w:eastAsiaTheme="minorEastAsia"/>
                <w:bCs/>
                <w:szCs w:val="24"/>
              </w:rPr>
            </w:pPr>
            <w:r>
              <w:rPr>
                <w:rFonts w:hint="eastAsia" w:cs="方正仿宋_GBK" w:asciiTheme="minorEastAsia" w:hAnsiTheme="minorEastAsia" w:eastAsiaTheme="minorEastAsia"/>
                <w:color w:val="000000"/>
                <w:kern w:val="0"/>
                <w:szCs w:val="24"/>
                <w:lang w:bidi="ar"/>
              </w:rPr>
              <w:t xml:space="preserve">（2）护士管理：可查看已认证护士。 </w:t>
            </w:r>
          </w:p>
        </w:tc>
      </w:tr>
      <w:tr w14:paraId="4D80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55" w:type="dxa"/>
            <w:shd w:val="clear" w:color="auto" w:fill="auto"/>
            <w:vAlign w:val="center"/>
          </w:tcPr>
          <w:p w14:paraId="4491EAB7">
            <w:pPr>
              <w:ind w:firstLine="0" w:firstLineChars="0"/>
              <w:jc w:val="center"/>
              <w:rPr>
                <w:rFonts w:hint="eastAsia" w:cs="仿宋" w:asciiTheme="minorEastAsia" w:hAnsiTheme="minorEastAsia" w:eastAsiaTheme="minorEastAsia"/>
                <w:szCs w:val="24"/>
                <w:lang w:bidi="ar"/>
              </w:rPr>
            </w:pPr>
            <w:r>
              <w:rPr>
                <w:rFonts w:hint="eastAsia" w:cs="方正仿宋_GBK" w:asciiTheme="minorEastAsia" w:hAnsiTheme="minorEastAsia" w:eastAsiaTheme="minorEastAsia"/>
                <w:color w:val="000000"/>
                <w:kern w:val="0"/>
                <w:szCs w:val="24"/>
                <w:lang w:bidi="ar"/>
              </w:rPr>
              <w:t>项目管理</w:t>
            </w:r>
          </w:p>
        </w:tc>
        <w:tc>
          <w:tcPr>
            <w:tcW w:w="6741" w:type="dxa"/>
            <w:shd w:val="clear" w:color="auto" w:fill="auto"/>
            <w:vAlign w:val="center"/>
          </w:tcPr>
          <w:p w14:paraId="2CE646BF">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 xml:space="preserve">（1）材料管理：对相关耗材进行查看，包括耗材价格及名称等。 </w:t>
            </w:r>
          </w:p>
          <w:p w14:paraId="1934E62E">
            <w:pPr>
              <w:widowControl/>
              <w:ind w:firstLine="0" w:firstLineChars="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color w:val="000000"/>
                <w:kern w:val="0"/>
                <w:szCs w:val="24"/>
                <w:lang w:bidi="ar"/>
              </w:rPr>
              <w:t>（2）费用设置：可设置评估费、路费计价方式可按一口价和按里程、退款比例等</w:t>
            </w:r>
          </w:p>
          <w:p w14:paraId="1D6F2F8E">
            <w:pPr>
              <w:widowControl/>
              <w:ind w:firstLine="0" w:firstLineChars="0"/>
              <w:jc w:val="left"/>
              <w:rPr>
                <w:rFonts w:hint="eastAsia" w:cs="等线" w:asciiTheme="minorEastAsia" w:hAnsiTheme="minorEastAsia" w:eastAsiaTheme="minorEastAsia"/>
                <w:bCs/>
                <w:szCs w:val="24"/>
              </w:rPr>
            </w:pPr>
            <w:r>
              <w:rPr>
                <w:rFonts w:hint="eastAsia" w:cs="方正仿宋_GBK" w:asciiTheme="minorEastAsia" w:hAnsiTheme="minorEastAsia" w:eastAsiaTheme="minorEastAsia"/>
                <w:color w:val="000000"/>
                <w:kern w:val="0"/>
                <w:szCs w:val="24"/>
                <w:lang w:bidi="ar"/>
              </w:rPr>
              <w:t xml:space="preserve">（3）增值项目：可设置现场需要临时增加的服务相关项目。 </w:t>
            </w:r>
          </w:p>
        </w:tc>
      </w:tr>
      <w:tr w14:paraId="7AF8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55" w:type="dxa"/>
            <w:shd w:val="clear" w:color="auto" w:fill="auto"/>
            <w:vAlign w:val="center"/>
          </w:tcPr>
          <w:p w14:paraId="477CACE5">
            <w:pPr>
              <w:widowControl/>
              <w:ind w:firstLine="0" w:firstLineChars="0"/>
              <w:jc w:val="center"/>
              <w:rPr>
                <w:rFonts w:hint="eastAsia" w:cs="方正仿宋_GBK" w:asciiTheme="minorEastAsia" w:hAnsiTheme="minorEastAsia" w:eastAsiaTheme="minorEastAsia"/>
                <w:color w:val="000000"/>
                <w:kern w:val="0"/>
                <w:szCs w:val="24"/>
                <w:lang w:bidi="ar"/>
              </w:rPr>
            </w:pPr>
            <w:r>
              <w:rPr>
                <w:rFonts w:hint="eastAsia" w:cs="方正仿宋_GBK" w:asciiTheme="minorEastAsia" w:hAnsiTheme="minorEastAsia" w:eastAsiaTheme="minorEastAsia"/>
                <w:color w:val="000000"/>
                <w:kern w:val="0"/>
                <w:szCs w:val="24"/>
                <w:lang w:bidi="ar"/>
              </w:rPr>
              <w:t>数据管理</w:t>
            </w:r>
          </w:p>
        </w:tc>
        <w:tc>
          <w:tcPr>
            <w:tcW w:w="6741" w:type="dxa"/>
            <w:shd w:val="clear" w:color="auto" w:fill="auto"/>
            <w:vAlign w:val="center"/>
          </w:tcPr>
          <w:p w14:paraId="1501A3E3">
            <w:pPr>
              <w:widowControl/>
              <w:ind w:firstLine="0" w:firstLineChars="0"/>
              <w:jc w:val="left"/>
              <w:rPr>
                <w:rFonts w:hint="eastAsia" w:cs="方正仿宋_GBK" w:asciiTheme="minorEastAsia" w:hAnsiTheme="minorEastAsia" w:eastAsiaTheme="minorEastAsia"/>
                <w:color w:val="000000"/>
                <w:kern w:val="0"/>
                <w:szCs w:val="24"/>
                <w:lang w:bidi="ar"/>
              </w:rPr>
            </w:pPr>
            <w:r>
              <w:rPr>
                <w:rFonts w:hint="eastAsia" w:cs="方正仿宋_GBK" w:asciiTheme="minorEastAsia" w:hAnsiTheme="minorEastAsia" w:eastAsiaTheme="minorEastAsia"/>
                <w:color w:val="000000"/>
                <w:kern w:val="0"/>
                <w:szCs w:val="24"/>
                <w:lang w:bidi="ar"/>
              </w:rPr>
              <w:t xml:space="preserve">（1）服务资料：服务过程中产生的病例数据资料需全程留痕，可查询、可追溯。  </w:t>
            </w:r>
          </w:p>
        </w:tc>
      </w:tr>
    </w:tbl>
    <w:p w14:paraId="3BDC3ABF">
      <w:pPr>
        <w:ind w:firstLine="560"/>
        <w:rPr>
          <w:rFonts w:hint="eastAsia" w:ascii="宋体" w:hAnsi="宋体" w:cs="仿宋"/>
          <w:sz w:val="28"/>
          <w:szCs w:val="28"/>
        </w:rPr>
      </w:pPr>
      <w:r>
        <w:rPr>
          <w:rFonts w:ascii="宋体" w:hAnsi="宋体" w:cs="仿宋"/>
          <w:sz w:val="28"/>
          <w:szCs w:val="28"/>
        </w:rPr>
        <w:t>（</w:t>
      </w:r>
      <w:r>
        <w:rPr>
          <w:rFonts w:hint="eastAsia" w:ascii="宋体" w:hAnsi="宋体" w:cs="仿宋"/>
          <w:sz w:val="28"/>
          <w:szCs w:val="28"/>
        </w:rPr>
        <w:t>3</w:t>
      </w:r>
      <w:r>
        <w:rPr>
          <w:rFonts w:ascii="宋体" w:hAnsi="宋体" w:cs="仿宋"/>
          <w:sz w:val="28"/>
          <w:szCs w:val="28"/>
        </w:rPr>
        <w:t>）医护手机端技术参数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6662"/>
      </w:tblGrid>
      <w:tr w14:paraId="237C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60" w:type="dxa"/>
            <w:shd w:val="clear" w:color="auto" w:fill="auto"/>
            <w:vAlign w:val="center"/>
          </w:tcPr>
          <w:p w14:paraId="0AC69652">
            <w:pPr>
              <w:ind w:firstLine="0" w:firstLineChars="0"/>
              <w:jc w:val="center"/>
              <w:rPr>
                <w:rFonts w:hint="eastAsia" w:cs="仿宋" w:asciiTheme="minorEastAsia" w:hAnsiTheme="minorEastAsia" w:eastAsiaTheme="minorEastAsia"/>
                <w:bCs/>
                <w:szCs w:val="24"/>
                <w:lang w:bidi="ar"/>
              </w:rPr>
            </w:pPr>
            <w:r>
              <w:rPr>
                <w:rFonts w:hint="eastAsia" w:cs="仿宋" w:asciiTheme="minorEastAsia" w:hAnsiTheme="minorEastAsia" w:eastAsiaTheme="minorEastAsia"/>
                <w:szCs w:val="24"/>
                <w:lang w:bidi="ar"/>
              </w:rPr>
              <w:t>名称</w:t>
            </w:r>
          </w:p>
        </w:tc>
        <w:tc>
          <w:tcPr>
            <w:tcW w:w="6662" w:type="dxa"/>
            <w:shd w:val="clear" w:color="auto" w:fill="auto"/>
            <w:vAlign w:val="center"/>
          </w:tcPr>
          <w:p w14:paraId="7F816E99">
            <w:pPr>
              <w:ind w:firstLine="0" w:firstLineChars="0"/>
              <w:jc w:val="center"/>
              <w:rPr>
                <w:rStyle w:val="33"/>
                <w:rFonts w:hint="default" w:cs="仿宋" w:asciiTheme="minorEastAsia" w:hAnsiTheme="minorEastAsia" w:eastAsiaTheme="minorEastAsia"/>
                <w:bCs/>
                <w:color w:val="auto"/>
                <w:sz w:val="24"/>
                <w:szCs w:val="24"/>
                <w:lang w:bidi="ar"/>
              </w:rPr>
            </w:pPr>
            <w:r>
              <w:rPr>
                <w:rStyle w:val="33"/>
                <w:rFonts w:hint="default" w:cs="仿宋" w:asciiTheme="minorEastAsia" w:hAnsiTheme="minorEastAsia" w:eastAsiaTheme="minorEastAsia"/>
                <w:color w:val="auto"/>
                <w:sz w:val="24"/>
                <w:szCs w:val="24"/>
                <w:lang w:bidi="ar"/>
              </w:rPr>
              <w:t>技术要求</w:t>
            </w:r>
          </w:p>
        </w:tc>
      </w:tr>
      <w:tr w14:paraId="05A6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60" w:type="dxa"/>
            <w:shd w:val="clear" w:color="auto" w:fill="auto"/>
            <w:vAlign w:val="center"/>
          </w:tcPr>
          <w:p w14:paraId="09BFA1D2">
            <w:pPr>
              <w:ind w:firstLine="0" w:firstLineChars="0"/>
              <w:jc w:val="center"/>
              <w:rPr>
                <w:rFonts w:hint="eastAsia" w:cs="仿宋" w:asciiTheme="minorEastAsia" w:hAnsiTheme="minorEastAsia" w:eastAsiaTheme="minorEastAsia"/>
                <w:szCs w:val="24"/>
                <w:lang w:bidi="ar"/>
              </w:rPr>
            </w:pPr>
            <w:r>
              <w:rPr>
                <w:rFonts w:hint="eastAsia" w:cs="方正仿宋_GBK" w:asciiTheme="minorEastAsia" w:hAnsiTheme="minorEastAsia" w:eastAsiaTheme="minorEastAsia"/>
                <w:color w:val="000000"/>
                <w:kern w:val="0"/>
                <w:lang w:bidi="ar"/>
              </w:rPr>
              <w:t>首页展示</w:t>
            </w:r>
          </w:p>
        </w:tc>
        <w:tc>
          <w:tcPr>
            <w:tcW w:w="6662" w:type="dxa"/>
            <w:shd w:val="clear" w:color="auto" w:fill="auto"/>
            <w:vAlign w:val="center"/>
          </w:tcPr>
          <w:p w14:paraId="17AFB189">
            <w:pPr>
              <w:widowControl/>
              <w:ind w:firstLine="0" w:firstLineChars="0"/>
              <w:jc w:val="left"/>
              <w:rPr>
                <w:rFonts w:hint="eastAsia" w:cs="方正仿宋_GBK" w:asciiTheme="minorEastAsia" w:hAnsiTheme="minorEastAsia" w:eastAsiaTheme="minorEastAsia"/>
              </w:rPr>
            </w:pPr>
            <w:r>
              <w:rPr>
                <w:rFonts w:hint="eastAsia" w:cs="方正仿宋_GBK" w:asciiTheme="minorEastAsia" w:hAnsiTheme="minorEastAsia" w:eastAsiaTheme="minorEastAsia"/>
                <w:color w:val="000000"/>
                <w:kern w:val="0"/>
                <w:lang w:bidi="ar"/>
              </w:rPr>
              <w:t>(1)显示待处理订单，可查看订单详情。</w:t>
            </w:r>
          </w:p>
          <w:p w14:paraId="4A3A89BE">
            <w:pPr>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(2)处理分配的上门护理服务订单。包含未开始订单、进行中订单及完成订单。记录订单出发、开始服务、完成服务、护理总结、患者评价等，能实时定位跟踪。如患者临时取消订单，护士能在第一时间收到通知。</w:t>
            </w:r>
          </w:p>
          <w:p w14:paraId="42C327F9">
            <w:pPr>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（3）抢单订单，有短信提醒并在本界面有闪烁显示。</w:t>
            </w:r>
          </w:p>
          <w:p w14:paraId="53E14F27">
            <w:pPr>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（4）一键报警功能。</w:t>
            </w:r>
          </w:p>
        </w:tc>
      </w:tr>
      <w:tr w14:paraId="1482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60" w:type="dxa"/>
            <w:shd w:val="clear" w:color="auto" w:fill="auto"/>
            <w:vAlign w:val="center"/>
          </w:tcPr>
          <w:p w14:paraId="5ADFB683">
            <w:pPr>
              <w:ind w:firstLine="0" w:firstLineChars="0"/>
              <w:jc w:val="center"/>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szCs w:val="24"/>
                <w:lang w:bidi="ar"/>
              </w:rPr>
              <w:t xml:space="preserve">※ </w:t>
            </w:r>
            <w:r>
              <w:rPr>
                <w:rFonts w:hint="eastAsia" w:cs="方正仿宋_GBK" w:asciiTheme="minorEastAsia" w:hAnsiTheme="minorEastAsia" w:eastAsiaTheme="minorEastAsia"/>
                <w:color w:val="000000"/>
                <w:kern w:val="0"/>
                <w:lang w:bidi="ar"/>
              </w:rPr>
              <w:t>预约二维码</w:t>
            </w:r>
          </w:p>
        </w:tc>
        <w:tc>
          <w:tcPr>
            <w:tcW w:w="6662" w:type="dxa"/>
            <w:shd w:val="clear" w:color="auto" w:fill="auto"/>
            <w:vAlign w:val="center"/>
          </w:tcPr>
          <w:p w14:paraId="53699575">
            <w:pPr>
              <w:numPr>
                <w:ilvl w:val="0"/>
                <w:numId w:val="2"/>
              </w:numPr>
              <w:ind w:firstLine="0" w:firstLineChars="0"/>
              <w:jc w:val="left"/>
              <w:rPr>
                <w:rFonts w:hint="eastAsia" w:cs="方正仿宋_GBK" w:asciiTheme="minorEastAsia" w:hAnsiTheme="minorEastAsia" w:eastAsiaTheme="minorEastAsia"/>
                <w:b/>
                <w:color w:val="000000"/>
                <w:kern w:val="0"/>
                <w:lang w:bidi="ar"/>
              </w:rPr>
            </w:pPr>
            <w:r>
              <w:rPr>
                <w:rFonts w:hint="eastAsia" w:cs="方正仿宋_GBK" w:asciiTheme="minorEastAsia" w:hAnsiTheme="minorEastAsia" w:eastAsiaTheme="minorEastAsia"/>
                <w:color w:val="000000"/>
                <w:kern w:val="0"/>
                <w:lang w:bidi="ar"/>
              </w:rPr>
              <w:t>护士个人二维码：展示护士照片、执业经历，以及可服务项目，患者可以指定该护士为其上门服务。</w:t>
            </w:r>
            <w:r>
              <w:rPr>
                <w:rFonts w:hint="eastAsia" w:cs="方正仿宋_GBK" w:asciiTheme="minorEastAsia" w:hAnsiTheme="minorEastAsia" w:eastAsiaTheme="minorEastAsia"/>
                <w:b/>
                <w:color w:val="000000"/>
                <w:kern w:val="0"/>
                <w:szCs w:val="24"/>
                <w:lang w:bidi="ar"/>
              </w:rPr>
              <w:t>提供截图佐证。</w:t>
            </w:r>
          </w:p>
          <w:p w14:paraId="1497897D">
            <w:pPr>
              <w:numPr>
                <w:ilvl w:val="0"/>
                <w:numId w:val="2"/>
              </w:numPr>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医院二维码：患者扫码后刻进入本院的预约界面。</w:t>
            </w:r>
            <w:r>
              <w:rPr>
                <w:rFonts w:hint="eastAsia" w:cs="方正仿宋_GBK" w:asciiTheme="minorEastAsia" w:hAnsiTheme="minorEastAsia" w:eastAsiaTheme="minorEastAsia"/>
                <w:b/>
                <w:color w:val="000000"/>
                <w:kern w:val="0"/>
                <w:szCs w:val="24"/>
                <w:lang w:bidi="ar"/>
              </w:rPr>
              <w:t>提供截图佐证。</w:t>
            </w:r>
          </w:p>
        </w:tc>
      </w:tr>
      <w:tr w14:paraId="00A6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60" w:type="dxa"/>
            <w:shd w:val="clear" w:color="auto" w:fill="auto"/>
            <w:vAlign w:val="center"/>
          </w:tcPr>
          <w:p w14:paraId="65F89000">
            <w:pPr>
              <w:ind w:firstLine="0" w:firstLineChars="0"/>
              <w:jc w:val="center"/>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订单管理</w:t>
            </w:r>
          </w:p>
        </w:tc>
        <w:tc>
          <w:tcPr>
            <w:tcW w:w="6662" w:type="dxa"/>
            <w:shd w:val="clear" w:color="auto" w:fill="auto"/>
            <w:vAlign w:val="center"/>
          </w:tcPr>
          <w:p w14:paraId="0BB93CF3">
            <w:pPr>
              <w:widowControl/>
              <w:ind w:firstLine="0" w:firstLineChars="0"/>
              <w:jc w:val="left"/>
              <w:rPr>
                <w:rFonts w:hint="eastAsia" w:cs="方正仿宋_GBK" w:asciiTheme="minorEastAsia" w:hAnsiTheme="minorEastAsia" w:eastAsiaTheme="minorEastAsia"/>
              </w:rPr>
            </w:pPr>
            <w:r>
              <w:rPr>
                <w:rFonts w:hint="eastAsia" w:cs="方正仿宋_GBK" w:asciiTheme="minorEastAsia" w:hAnsiTheme="minorEastAsia" w:eastAsiaTheme="minorEastAsia"/>
                <w:color w:val="000000"/>
                <w:kern w:val="0"/>
                <w:lang w:bidi="ar"/>
              </w:rPr>
              <w:t>(1)显示待处理订单和已完成订单，可查看订单详情。</w:t>
            </w:r>
          </w:p>
          <w:p w14:paraId="5C63EDCC">
            <w:pPr>
              <w:ind w:firstLine="0" w:firstLineChars="0"/>
              <w:jc w:val="left"/>
              <w:rPr>
                <w:rFonts w:hint="eastAsia" w:cs="方正仿宋_GBK" w:asciiTheme="minorEastAsia" w:hAnsiTheme="minorEastAsia" w:eastAsiaTheme="minorEastAsia"/>
                <w:color w:val="000000"/>
                <w:kern w:val="0"/>
                <w:lang w:bidi="ar"/>
              </w:rPr>
            </w:pPr>
            <w:r>
              <w:rPr>
                <w:rFonts w:hint="eastAsia" w:cs="方正仿宋_GBK" w:asciiTheme="minorEastAsia" w:hAnsiTheme="minorEastAsia" w:eastAsiaTheme="minorEastAsia"/>
                <w:color w:val="000000"/>
                <w:kern w:val="0"/>
                <w:lang w:bidi="ar"/>
              </w:rPr>
              <w:t>(2)处理分配的上门护理服务订单。包含未开始订单、进行中订单及完成订单。记录订单出发、开始服务、完成服务、护理总结、患者评价等，能实时定位跟踪。如患者临时取消订单，护士能在第一时间收到通知。</w:t>
            </w:r>
          </w:p>
        </w:tc>
      </w:tr>
      <w:tr w14:paraId="325F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60" w:type="dxa"/>
            <w:shd w:val="clear" w:color="auto" w:fill="auto"/>
            <w:vAlign w:val="center"/>
          </w:tcPr>
          <w:p w14:paraId="12B3E882">
            <w:pPr>
              <w:widowControl/>
              <w:ind w:firstLine="0" w:firstLineChars="0"/>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000000"/>
                <w:kern w:val="0"/>
                <w:lang w:bidi="ar"/>
              </w:rPr>
              <w:t>个人中心</w:t>
            </w:r>
          </w:p>
          <w:p w14:paraId="1AEB7F53">
            <w:pPr>
              <w:ind w:firstLine="0" w:firstLineChars="0"/>
              <w:jc w:val="center"/>
              <w:rPr>
                <w:rFonts w:hint="eastAsia" w:cs="方正仿宋_GBK" w:asciiTheme="minorEastAsia" w:hAnsiTheme="minorEastAsia" w:eastAsiaTheme="minorEastAsia"/>
                <w:color w:val="000000"/>
                <w:kern w:val="0"/>
                <w:lang w:bidi="ar"/>
              </w:rPr>
            </w:pPr>
          </w:p>
        </w:tc>
        <w:tc>
          <w:tcPr>
            <w:tcW w:w="6662" w:type="dxa"/>
            <w:shd w:val="clear" w:color="auto" w:fill="auto"/>
            <w:vAlign w:val="center"/>
          </w:tcPr>
          <w:p w14:paraId="578045B1">
            <w:pPr>
              <w:widowControl/>
              <w:ind w:firstLine="0" w:firstLineChars="0"/>
              <w:jc w:val="left"/>
              <w:rPr>
                <w:rFonts w:hint="eastAsia" w:cs="方正仿宋_GBK" w:asciiTheme="minorEastAsia" w:hAnsiTheme="minorEastAsia" w:eastAsiaTheme="minorEastAsia"/>
              </w:rPr>
            </w:pPr>
            <w:r>
              <w:rPr>
                <w:rFonts w:hint="eastAsia" w:cs="方正仿宋_GBK" w:asciiTheme="minorEastAsia" w:hAnsiTheme="minorEastAsia" w:eastAsiaTheme="minorEastAsia"/>
                <w:color w:val="000000"/>
                <w:kern w:val="0"/>
                <w:lang w:bidi="ar"/>
              </w:rPr>
              <w:t xml:space="preserve">（1）个人信息：个人资料完善管理、账号设置、操作指南等。 </w:t>
            </w:r>
          </w:p>
          <w:p w14:paraId="6EFE71C6">
            <w:pPr>
              <w:widowControl/>
              <w:ind w:firstLine="0" w:firstLineChars="0"/>
              <w:jc w:val="left"/>
              <w:rPr>
                <w:rStyle w:val="33"/>
                <w:rFonts w:hint="default" w:cs="仿宋" w:asciiTheme="minorEastAsia" w:hAnsiTheme="minorEastAsia" w:eastAsiaTheme="minorEastAsia"/>
                <w:color w:val="auto"/>
                <w:sz w:val="24"/>
                <w:szCs w:val="24"/>
                <w:lang w:bidi="ar"/>
              </w:rPr>
            </w:pPr>
            <w:r>
              <w:rPr>
                <w:rFonts w:hint="eastAsia" w:cs="方正仿宋_GBK" w:asciiTheme="minorEastAsia" w:hAnsiTheme="minorEastAsia" w:eastAsiaTheme="minorEastAsia"/>
                <w:color w:val="000000"/>
                <w:kern w:val="0"/>
                <w:lang w:bidi="ar"/>
              </w:rPr>
              <w:t xml:space="preserve">（2）安全设置：紧急联系人设置、实时位置设置、一键报警等。 </w:t>
            </w:r>
          </w:p>
        </w:tc>
      </w:tr>
    </w:tbl>
    <w:p w14:paraId="50346F21">
      <w:pPr>
        <w:ind w:firstLine="560"/>
        <w:rPr>
          <w:rFonts w:hint="eastAsia"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）患者手机端技术参数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6662"/>
      </w:tblGrid>
      <w:tr w14:paraId="4D0B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60" w:type="dxa"/>
            <w:shd w:val="clear" w:color="auto" w:fill="auto"/>
            <w:vAlign w:val="center"/>
          </w:tcPr>
          <w:p w14:paraId="069816E4">
            <w:pPr>
              <w:ind w:firstLine="0" w:firstLineChars="0"/>
              <w:jc w:val="center"/>
              <w:rPr>
                <w:rFonts w:hint="eastAsia" w:ascii="宋体" w:hAnsi="宋体" w:cs="仿宋"/>
                <w:bCs/>
                <w:szCs w:val="24"/>
                <w:lang w:bidi="ar"/>
              </w:rPr>
            </w:pPr>
            <w:r>
              <w:rPr>
                <w:rFonts w:hint="eastAsia" w:ascii="宋体" w:hAnsi="宋体" w:cs="仿宋"/>
                <w:szCs w:val="24"/>
                <w:lang w:bidi="ar"/>
              </w:rPr>
              <w:t>名称</w:t>
            </w:r>
          </w:p>
        </w:tc>
        <w:tc>
          <w:tcPr>
            <w:tcW w:w="6662" w:type="dxa"/>
            <w:shd w:val="clear" w:color="auto" w:fill="auto"/>
            <w:vAlign w:val="center"/>
          </w:tcPr>
          <w:p w14:paraId="13B2CA66">
            <w:pPr>
              <w:ind w:firstLine="0" w:firstLineChars="0"/>
              <w:jc w:val="center"/>
              <w:rPr>
                <w:rStyle w:val="33"/>
                <w:rFonts w:hint="default" w:cs="仿宋"/>
                <w:bCs/>
                <w:color w:val="auto"/>
                <w:sz w:val="24"/>
                <w:szCs w:val="24"/>
                <w:lang w:bidi="ar"/>
              </w:rPr>
            </w:pPr>
            <w:r>
              <w:rPr>
                <w:rStyle w:val="33"/>
                <w:rFonts w:hint="default" w:cs="仿宋"/>
                <w:color w:val="auto"/>
                <w:sz w:val="24"/>
                <w:szCs w:val="24"/>
                <w:lang w:bidi="ar"/>
              </w:rPr>
              <w:t>技术要求</w:t>
            </w:r>
          </w:p>
        </w:tc>
      </w:tr>
      <w:tr w14:paraId="7C94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60" w:type="dxa"/>
            <w:tcBorders>
              <w:left w:val="single" w:color="auto" w:sz="4" w:space="0"/>
              <w:right w:val="single" w:color="auto" w:sz="4" w:space="0"/>
            </w:tcBorders>
            <w:vAlign w:val="center"/>
          </w:tcPr>
          <w:p w14:paraId="4A5E403F">
            <w:pPr>
              <w:ind w:firstLine="0" w:firstLineChars="0"/>
              <w:rPr>
                <w:rFonts w:hint="eastAsia" w:cs="仿宋" w:asciiTheme="minorEastAsia" w:hAnsiTheme="minorEastAsia" w:eastAsiaTheme="minorEastAsia"/>
                <w:szCs w:val="24"/>
                <w:lang w:bidi="ar"/>
              </w:rPr>
            </w:pPr>
            <w:r>
              <w:rPr>
                <w:rFonts w:hint="eastAsia" w:ascii="等线" w:hAnsi="等线" w:cs="等线"/>
                <w:bCs/>
                <w:szCs w:val="24"/>
              </w:rPr>
              <w:t>身份认证：</w:t>
            </w:r>
          </w:p>
        </w:tc>
        <w:tc>
          <w:tcPr>
            <w:tcW w:w="6662" w:type="dxa"/>
            <w:tcBorders>
              <w:top w:val="single" w:color="auto" w:sz="4" w:space="0"/>
              <w:left w:val="single" w:color="auto" w:sz="4" w:space="0"/>
              <w:bottom w:val="single" w:color="auto" w:sz="4" w:space="0"/>
              <w:right w:val="single" w:color="auto" w:sz="4" w:space="0"/>
            </w:tcBorders>
            <w:vAlign w:val="center"/>
          </w:tcPr>
          <w:p w14:paraId="1CD398AA">
            <w:pPr>
              <w:widowControl/>
              <w:ind w:firstLine="0" w:firstLineChars="0"/>
              <w:jc w:val="left"/>
              <w:rPr>
                <w:rStyle w:val="33"/>
                <w:rFonts w:hint="default" w:cs="仿宋" w:asciiTheme="minorEastAsia" w:hAnsiTheme="minorEastAsia" w:eastAsiaTheme="minorEastAsia"/>
                <w:color w:val="auto"/>
                <w:sz w:val="24"/>
                <w:szCs w:val="24"/>
                <w:lang w:bidi="ar"/>
              </w:rPr>
            </w:pPr>
            <w:r>
              <w:rPr>
                <w:rFonts w:hint="eastAsia" w:cs="方正仿宋_GBK" w:asciiTheme="minorEastAsia" w:hAnsiTheme="minorEastAsia" w:eastAsiaTheme="minorEastAsia"/>
                <w:color w:val="000000"/>
                <w:kern w:val="0"/>
                <w:lang w:bidi="ar"/>
              </w:rPr>
              <w:t xml:space="preserve">通过上传身份资料（人脸识别或上传身份证等），手机验证码等确认患者身份，保障护士安全。 </w:t>
            </w:r>
          </w:p>
        </w:tc>
      </w:tr>
      <w:tr w14:paraId="3AF8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60" w:type="dxa"/>
            <w:tcBorders>
              <w:left w:val="single" w:color="auto" w:sz="4" w:space="0"/>
              <w:right w:val="single" w:color="auto" w:sz="4" w:space="0"/>
            </w:tcBorders>
            <w:vAlign w:val="center"/>
          </w:tcPr>
          <w:p w14:paraId="6746BA93">
            <w:pPr>
              <w:ind w:firstLine="0" w:firstLineChars="0"/>
              <w:rPr>
                <w:rFonts w:hint="eastAsia" w:cs="仿宋" w:asciiTheme="minorEastAsia" w:hAnsiTheme="minorEastAsia" w:eastAsiaTheme="minorEastAsia"/>
                <w:szCs w:val="24"/>
                <w:lang w:bidi="ar"/>
              </w:rPr>
            </w:pPr>
            <w:r>
              <w:rPr>
                <w:rFonts w:hint="eastAsia" w:ascii="等线" w:hAnsi="等线" w:cs="等线"/>
                <w:bCs/>
                <w:szCs w:val="24"/>
              </w:rPr>
              <w:t>预约订单：</w:t>
            </w:r>
          </w:p>
        </w:tc>
        <w:tc>
          <w:tcPr>
            <w:tcW w:w="6662" w:type="dxa"/>
            <w:tcBorders>
              <w:top w:val="single" w:color="auto" w:sz="4" w:space="0"/>
              <w:left w:val="single" w:color="auto" w:sz="4" w:space="0"/>
              <w:bottom w:val="single" w:color="auto" w:sz="4" w:space="0"/>
              <w:right w:val="single" w:color="auto" w:sz="4" w:space="0"/>
            </w:tcBorders>
            <w:vAlign w:val="center"/>
          </w:tcPr>
          <w:p w14:paraId="1F708706">
            <w:pPr>
              <w:widowControl/>
              <w:ind w:firstLine="0" w:firstLineChars="0"/>
              <w:jc w:val="left"/>
              <w:rPr>
                <w:rStyle w:val="33"/>
                <w:rFonts w:hint="default" w:cs="仿宋" w:asciiTheme="minorEastAsia" w:hAnsiTheme="minorEastAsia" w:eastAsiaTheme="minorEastAsia"/>
                <w:color w:val="auto"/>
                <w:sz w:val="24"/>
                <w:szCs w:val="24"/>
                <w:lang w:bidi="ar"/>
              </w:rPr>
            </w:pPr>
            <w:r>
              <w:rPr>
                <w:rFonts w:hint="eastAsia" w:cs="方正仿宋_GBK" w:asciiTheme="minorEastAsia" w:hAnsiTheme="minorEastAsia" w:eastAsiaTheme="minorEastAsia"/>
                <w:color w:val="000000"/>
                <w:kern w:val="0"/>
                <w:lang w:bidi="ar"/>
              </w:rPr>
              <w:t xml:space="preserve">包含手机验证、身份证验证、保险信息提示、患者基本病情上传、患者评估、服务项目选择等。 </w:t>
            </w:r>
          </w:p>
        </w:tc>
      </w:tr>
      <w:tr w14:paraId="361E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41301B0">
            <w:pPr>
              <w:ind w:firstLine="0" w:firstLineChars="0"/>
              <w:rPr>
                <w:rFonts w:hint="eastAsia" w:cs="仿宋" w:asciiTheme="minorEastAsia" w:hAnsiTheme="minorEastAsia" w:eastAsiaTheme="minorEastAsia"/>
                <w:szCs w:val="24"/>
                <w:lang w:bidi="ar"/>
              </w:rPr>
            </w:pPr>
            <w:r>
              <w:rPr>
                <w:rFonts w:hint="eastAsia" w:ascii="等线" w:hAnsi="等线" w:cs="等线"/>
                <w:bCs/>
                <w:szCs w:val="24"/>
              </w:rPr>
              <w:t>知情同意：</w:t>
            </w:r>
          </w:p>
        </w:tc>
        <w:tc>
          <w:tcPr>
            <w:tcW w:w="6662" w:type="dxa"/>
            <w:tcBorders>
              <w:top w:val="single" w:color="auto" w:sz="4" w:space="0"/>
              <w:left w:val="single" w:color="auto" w:sz="4" w:space="0"/>
              <w:bottom w:val="single" w:color="auto" w:sz="4" w:space="0"/>
              <w:right w:val="single" w:color="auto" w:sz="4" w:space="0"/>
            </w:tcBorders>
            <w:vAlign w:val="center"/>
          </w:tcPr>
          <w:p w14:paraId="1834A158">
            <w:pPr>
              <w:ind w:firstLine="0" w:firstLineChars="0"/>
              <w:rPr>
                <w:rStyle w:val="33"/>
                <w:rFonts w:hint="default" w:cs="仿宋" w:asciiTheme="minorEastAsia" w:hAnsiTheme="minorEastAsia" w:eastAsiaTheme="minorEastAsia"/>
                <w:color w:val="auto"/>
                <w:sz w:val="24"/>
                <w:szCs w:val="24"/>
                <w:lang w:bidi="ar"/>
              </w:rPr>
            </w:pPr>
            <w:r>
              <w:rPr>
                <w:rFonts w:hint="eastAsia" w:ascii="等线" w:hAnsi="等线" w:cs="等线"/>
                <w:szCs w:val="24"/>
              </w:rPr>
              <w:t>在线阅读知情同意告知书，默认勾选</w:t>
            </w:r>
          </w:p>
        </w:tc>
      </w:tr>
      <w:tr w14:paraId="16E4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8B12CB4">
            <w:pPr>
              <w:ind w:firstLine="0" w:firstLineChars="0"/>
              <w:rPr>
                <w:rFonts w:hint="eastAsia" w:cs="仿宋" w:asciiTheme="minorEastAsia" w:hAnsiTheme="minorEastAsia" w:eastAsiaTheme="minorEastAsia"/>
                <w:szCs w:val="24"/>
                <w:lang w:bidi="ar"/>
              </w:rPr>
            </w:pPr>
            <w:r>
              <w:rPr>
                <w:rFonts w:hint="eastAsia" w:ascii="等线" w:hAnsi="等线" w:cs="等线"/>
                <w:bCs/>
                <w:szCs w:val="24"/>
              </w:rPr>
              <w:t>服务项目：</w:t>
            </w:r>
          </w:p>
        </w:tc>
        <w:tc>
          <w:tcPr>
            <w:tcW w:w="6662" w:type="dxa"/>
            <w:tcBorders>
              <w:top w:val="single" w:color="auto" w:sz="4" w:space="0"/>
              <w:left w:val="single" w:color="auto" w:sz="4" w:space="0"/>
              <w:bottom w:val="single" w:color="auto" w:sz="4" w:space="0"/>
              <w:right w:val="single" w:color="auto" w:sz="4" w:space="0"/>
            </w:tcBorders>
            <w:vAlign w:val="center"/>
          </w:tcPr>
          <w:p w14:paraId="500CD214">
            <w:pPr>
              <w:ind w:firstLine="0" w:firstLineChars="0"/>
              <w:rPr>
                <w:rStyle w:val="33"/>
                <w:rFonts w:hint="default" w:cs="仿宋" w:asciiTheme="minorEastAsia" w:hAnsiTheme="minorEastAsia" w:eastAsiaTheme="minorEastAsia"/>
                <w:color w:val="auto"/>
                <w:sz w:val="24"/>
                <w:szCs w:val="24"/>
                <w:lang w:bidi="ar"/>
              </w:rPr>
            </w:pPr>
            <w:r>
              <w:rPr>
                <w:rFonts w:hint="eastAsia" w:ascii="等线" w:hAnsi="等线" w:cs="等线"/>
                <w:szCs w:val="24"/>
              </w:rPr>
              <w:t>图文列表查看医院可开展的护理服务项目、内容及价格、查看患者本人既往已完成的服务项目。</w:t>
            </w:r>
          </w:p>
        </w:tc>
      </w:tr>
      <w:tr w14:paraId="2AEA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75A890B">
            <w:pPr>
              <w:ind w:firstLine="0" w:firstLineChars="0"/>
              <w:rPr>
                <w:rFonts w:hint="eastAsia" w:cs="仿宋" w:asciiTheme="minorEastAsia" w:hAnsiTheme="minorEastAsia" w:eastAsiaTheme="minorEastAsia"/>
                <w:szCs w:val="24"/>
                <w:lang w:bidi="ar"/>
              </w:rPr>
            </w:pPr>
            <w:r>
              <w:rPr>
                <w:rFonts w:hint="eastAsia" w:ascii="等线" w:hAnsi="等线" w:cs="等线"/>
                <w:bCs/>
                <w:szCs w:val="24"/>
              </w:rPr>
              <w:t>订单管理：</w:t>
            </w:r>
          </w:p>
        </w:tc>
        <w:tc>
          <w:tcPr>
            <w:tcW w:w="6662" w:type="dxa"/>
            <w:tcBorders>
              <w:top w:val="single" w:color="auto" w:sz="4" w:space="0"/>
              <w:left w:val="single" w:color="auto" w:sz="4" w:space="0"/>
              <w:bottom w:val="single" w:color="auto" w:sz="4" w:space="0"/>
              <w:right w:val="single" w:color="auto" w:sz="4" w:space="0"/>
            </w:tcBorders>
            <w:vAlign w:val="center"/>
          </w:tcPr>
          <w:p w14:paraId="77484774">
            <w:pPr>
              <w:widowControl/>
              <w:adjustRightInd w:val="0"/>
              <w:snapToGrid w:val="0"/>
              <w:ind w:firstLine="0" w:firstLineChars="0"/>
              <w:rPr>
                <w:rStyle w:val="33"/>
                <w:rFonts w:hint="default" w:cs="仿宋" w:asciiTheme="minorEastAsia" w:hAnsiTheme="minorEastAsia" w:eastAsiaTheme="minorEastAsia"/>
                <w:color w:val="auto"/>
                <w:sz w:val="24"/>
                <w:szCs w:val="24"/>
                <w:lang w:bidi="ar"/>
              </w:rPr>
            </w:pPr>
            <w:r>
              <w:rPr>
                <w:rFonts w:hint="eastAsia" w:ascii="等线" w:hAnsi="等线" w:cs="等线"/>
                <w:szCs w:val="24"/>
              </w:rPr>
              <w:t>对已申请的订单进行管理、取消订单、跟踪订单进度</w:t>
            </w:r>
          </w:p>
        </w:tc>
      </w:tr>
      <w:tr w14:paraId="020A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5AF1124">
            <w:pPr>
              <w:ind w:firstLine="0" w:firstLineChars="0"/>
              <w:rPr>
                <w:rFonts w:hint="eastAsia" w:cs="仿宋" w:asciiTheme="minorEastAsia" w:hAnsiTheme="minorEastAsia" w:eastAsiaTheme="minorEastAsia"/>
                <w:szCs w:val="24"/>
                <w:lang w:bidi="ar"/>
              </w:rPr>
            </w:pPr>
            <w:r>
              <w:rPr>
                <w:rFonts w:hint="eastAsia" w:ascii="等线" w:hAnsi="等线" w:cs="等线"/>
                <w:bCs/>
                <w:szCs w:val="24"/>
              </w:rPr>
              <w:t>服务评价：</w:t>
            </w:r>
          </w:p>
        </w:tc>
        <w:tc>
          <w:tcPr>
            <w:tcW w:w="6662" w:type="dxa"/>
            <w:tcBorders>
              <w:top w:val="single" w:color="auto" w:sz="4" w:space="0"/>
              <w:left w:val="single" w:color="auto" w:sz="4" w:space="0"/>
              <w:bottom w:val="single" w:color="auto" w:sz="4" w:space="0"/>
              <w:right w:val="single" w:color="auto" w:sz="4" w:space="0"/>
            </w:tcBorders>
            <w:vAlign w:val="center"/>
          </w:tcPr>
          <w:p w14:paraId="58319ABF">
            <w:pPr>
              <w:ind w:firstLine="0" w:firstLineChars="0"/>
              <w:rPr>
                <w:rStyle w:val="33"/>
                <w:rFonts w:hint="default" w:cs="仿宋" w:asciiTheme="minorEastAsia" w:hAnsiTheme="minorEastAsia" w:eastAsiaTheme="minorEastAsia"/>
                <w:color w:val="auto"/>
                <w:sz w:val="24"/>
                <w:szCs w:val="24"/>
                <w:lang w:bidi="ar"/>
              </w:rPr>
            </w:pPr>
            <w:r>
              <w:rPr>
                <w:rFonts w:hint="eastAsia" w:ascii="等线" w:hAnsi="等线" w:cs="等线"/>
                <w:szCs w:val="24"/>
              </w:rPr>
              <w:t>服务结束后进行在线满意度评价，根据服务态度、服务效果等进行满意度评价，同时可以反馈对平台或者订单的意见或建议。</w:t>
            </w:r>
          </w:p>
        </w:tc>
      </w:tr>
      <w:tr w14:paraId="2CA6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668C4D0C">
            <w:pPr>
              <w:ind w:firstLine="0" w:firstLineChars="0"/>
              <w:rPr>
                <w:rFonts w:hint="eastAsia" w:cs="仿宋" w:asciiTheme="minorEastAsia" w:hAnsiTheme="minorEastAsia" w:eastAsiaTheme="minorEastAsia"/>
                <w:szCs w:val="24"/>
                <w:lang w:bidi="ar"/>
              </w:rPr>
            </w:pPr>
            <w:r>
              <w:rPr>
                <w:rFonts w:hint="eastAsia" w:ascii="等线" w:hAnsi="等线" w:cs="等线"/>
                <w:bCs/>
                <w:szCs w:val="24"/>
              </w:rPr>
              <w:t>在线支付：</w:t>
            </w:r>
          </w:p>
        </w:tc>
        <w:tc>
          <w:tcPr>
            <w:tcW w:w="6662" w:type="dxa"/>
            <w:tcBorders>
              <w:top w:val="single" w:color="auto" w:sz="4" w:space="0"/>
              <w:left w:val="single" w:color="auto" w:sz="4" w:space="0"/>
              <w:bottom w:val="single" w:color="auto" w:sz="4" w:space="0"/>
              <w:right w:val="single" w:color="auto" w:sz="4" w:space="0"/>
            </w:tcBorders>
            <w:vAlign w:val="center"/>
          </w:tcPr>
          <w:p w14:paraId="2F74BDEC">
            <w:pPr>
              <w:widowControl/>
              <w:adjustRightInd w:val="0"/>
              <w:snapToGrid w:val="0"/>
              <w:ind w:firstLine="0" w:firstLineChars="0"/>
              <w:rPr>
                <w:rStyle w:val="33"/>
                <w:rFonts w:hint="default" w:cs="仿宋" w:asciiTheme="minorEastAsia" w:hAnsiTheme="minorEastAsia" w:eastAsiaTheme="minorEastAsia"/>
                <w:color w:val="auto"/>
                <w:sz w:val="24"/>
                <w:szCs w:val="24"/>
                <w:lang w:bidi="ar"/>
              </w:rPr>
            </w:pPr>
            <w:r>
              <w:rPr>
                <w:rFonts w:hint="eastAsia" w:ascii="等线" w:hAnsi="等线" w:cs="等线"/>
                <w:szCs w:val="24"/>
              </w:rPr>
              <w:t>患者可以在线支付费用，如取消订单可以原路退回费用，可以全额退或者根据百分比退费。</w:t>
            </w:r>
          </w:p>
        </w:tc>
      </w:tr>
    </w:tbl>
    <w:p w14:paraId="48675BAA">
      <w:pPr>
        <w:ind w:firstLine="0" w:firstLineChars="0"/>
        <w:rPr>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43EE">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342D">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69B5">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8DCC1">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7B74">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A97C3">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D6FDE"/>
    <w:multiLevelType w:val="multilevel"/>
    <w:tmpl w:val="22AD6FDE"/>
    <w:lvl w:ilvl="0" w:tentative="0">
      <w:start w:val="1"/>
      <w:numFmt w:val="decimal"/>
      <w:lvlText w:val="%1."/>
      <w:lvlJc w:val="left"/>
      <w:pPr>
        <w:ind w:left="397" w:hanging="39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91AB98"/>
    <w:multiLevelType w:val="singleLevel"/>
    <w:tmpl w:val="3E91AB9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1C"/>
    <w:rsid w:val="00011D11"/>
    <w:rsid w:val="00012548"/>
    <w:rsid w:val="0001344E"/>
    <w:rsid w:val="000161B6"/>
    <w:rsid w:val="00024234"/>
    <w:rsid w:val="0002462A"/>
    <w:rsid w:val="00031B91"/>
    <w:rsid w:val="000331B6"/>
    <w:rsid w:val="000345F2"/>
    <w:rsid w:val="00053D14"/>
    <w:rsid w:val="000859FE"/>
    <w:rsid w:val="00094E4F"/>
    <w:rsid w:val="000A1484"/>
    <w:rsid w:val="000A2936"/>
    <w:rsid w:val="000A4922"/>
    <w:rsid w:val="000A7305"/>
    <w:rsid w:val="000B1405"/>
    <w:rsid w:val="000C00DE"/>
    <w:rsid w:val="000C24C1"/>
    <w:rsid w:val="000C6B2F"/>
    <w:rsid w:val="000D002C"/>
    <w:rsid w:val="000D04E9"/>
    <w:rsid w:val="000D4F0B"/>
    <w:rsid w:val="000E1F53"/>
    <w:rsid w:val="000E23AD"/>
    <w:rsid w:val="000E37A6"/>
    <w:rsid w:val="000E4F8B"/>
    <w:rsid w:val="000F1635"/>
    <w:rsid w:val="000F356D"/>
    <w:rsid w:val="000F51EC"/>
    <w:rsid w:val="000F6B10"/>
    <w:rsid w:val="001027BF"/>
    <w:rsid w:val="00104E38"/>
    <w:rsid w:val="00107AB9"/>
    <w:rsid w:val="00112FC5"/>
    <w:rsid w:val="0012273A"/>
    <w:rsid w:val="001255CD"/>
    <w:rsid w:val="00130B38"/>
    <w:rsid w:val="001313D2"/>
    <w:rsid w:val="001315F0"/>
    <w:rsid w:val="00134C34"/>
    <w:rsid w:val="00157BA6"/>
    <w:rsid w:val="00161F09"/>
    <w:rsid w:val="00175A91"/>
    <w:rsid w:val="00175B4C"/>
    <w:rsid w:val="00175C20"/>
    <w:rsid w:val="00186333"/>
    <w:rsid w:val="00186519"/>
    <w:rsid w:val="00191D96"/>
    <w:rsid w:val="00195D9E"/>
    <w:rsid w:val="00196E4B"/>
    <w:rsid w:val="001A206E"/>
    <w:rsid w:val="001A3DDC"/>
    <w:rsid w:val="001B013F"/>
    <w:rsid w:val="001C1D3C"/>
    <w:rsid w:val="001C1DF6"/>
    <w:rsid w:val="001D141E"/>
    <w:rsid w:val="001D1E81"/>
    <w:rsid w:val="001D5B1B"/>
    <w:rsid w:val="001D6D50"/>
    <w:rsid w:val="001E10B9"/>
    <w:rsid w:val="001E2B08"/>
    <w:rsid w:val="001E72E4"/>
    <w:rsid w:val="00200DCF"/>
    <w:rsid w:val="00203F41"/>
    <w:rsid w:val="002124A8"/>
    <w:rsid w:val="00221BDC"/>
    <w:rsid w:val="002271D0"/>
    <w:rsid w:val="00235518"/>
    <w:rsid w:val="00241020"/>
    <w:rsid w:val="00242FD7"/>
    <w:rsid w:val="00253485"/>
    <w:rsid w:val="00254507"/>
    <w:rsid w:val="002559A0"/>
    <w:rsid w:val="00265186"/>
    <w:rsid w:val="00270D9F"/>
    <w:rsid w:val="0028049D"/>
    <w:rsid w:val="0028171A"/>
    <w:rsid w:val="002859C4"/>
    <w:rsid w:val="0029208C"/>
    <w:rsid w:val="00292AA1"/>
    <w:rsid w:val="00292AA6"/>
    <w:rsid w:val="002A13EB"/>
    <w:rsid w:val="002A14A1"/>
    <w:rsid w:val="002A5E8F"/>
    <w:rsid w:val="002B269E"/>
    <w:rsid w:val="002B7B75"/>
    <w:rsid w:val="002C0C5F"/>
    <w:rsid w:val="002C21D1"/>
    <w:rsid w:val="002E311D"/>
    <w:rsid w:val="002E45DD"/>
    <w:rsid w:val="00300A8E"/>
    <w:rsid w:val="00305922"/>
    <w:rsid w:val="003120EF"/>
    <w:rsid w:val="003236C1"/>
    <w:rsid w:val="003353EC"/>
    <w:rsid w:val="0034653C"/>
    <w:rsid w:val="00347CFB"/>
    <w:rsid w:val="00352707"/>
    <w:rsid w:val="00353BAB"/>
    <w:rsid w:val="00355F26"/>
    <w:rsid w:val="003560C6"/>
    <w:rsid w:val="00356882"/>
    <w:rsid w:val="00360BA6"/>
    <w:rsid w:val="003621F2"/>
    <w:rsid w:val="00370A9B"/>
    <w:rsid w:val="0038305E"/>
    <w:rsid w:val="0038604E"/>
    <w:rsid w:val="003C15FC"/>
    <w:rsid w:val="003E1681"/>
    <w:rsid w:val="003E2E59"/>
    <w:rsid w:val="003E3228"/>
    <w:rsid w:val="00405F3B"/>
    <w:rsid w:val="00407F94"/>
    <w:rsid w:val="00412D95"/>
    <w:rsid w:val="00416426"/>
    <w:rsid w:val="00421808"/>
    <w:rsid w:val="00423C0A"/>
    <w:rsid w:val="00424CB8"/>
    <w:rsid w:val="004278E2"/>
    <w:rsid w:val="004301F1"/>
    <w:rsid w:val="00431CF7"/>
    <w:rsid w:val="004372DA"/>
    <w:rsid w:val="00437C27"/>
    <w:rsid w:val="004400E0"/>
    <w:rsid w:val="0044530B"/>
    <w:rsid w:val="00445A88"/>
    <w:rsid w:val="004461CC"/>
    <w:rsid w:val="00450DDD"/>
    <w:rsid w:val="004517C2"/>
    <w:rsid w:val="004538FE"/>
    <w:rsid w:val="00464785"/>
    <w:rsid w:val="00465108"/>
    <w:rsid w:val="004654FF"/>
    <w:rsid w:val="00466E93"/>
    <w:rsid w:val="00473456"/>
    <w:rsid w:val="00473AF7"/>
    <w:rsid w:val="00484169"/>
    <w:rsid w:val="00486D82"/>
    <w:rsid w:val="004A150B"/>
    <w:rsid w:val="004A37BA"/>
    <w:rsid w:val="004A5C20"/>
    <w:rsid w:val="004B2DC0"/>
    <w:rsid w:val="004B4426"/>
    <w:rsid w:val="004B6E70"/>
    <w:rsid w:val="004B73BA"/>
    <w:rsid w:val="004C4375"/>
    <w:rsid w:val="004C78B7"/>
    <w:rsid w:val="004D384D"/>
    <w:rsid w:val="004D4DFB"/>
    <w:rsid w:val="004F146D"/>
    <w:rsid w:val="004F48E7"/>
    <w:rsid w:val="004F60C9"/>
    <w:rsid w:val="00507036"/>
    <w:rsid w:val="00510936"/>
    <w:rsid w:val="00511F8D"/>
    <w:rsid w:val="005139FF"/>
    <w:rsid w:val="005163D7"/>
    <w:rsid w:val="005222B7"/>
    <w:rsid w:val="00526C11"/>
    <w:rsid w:val="00526E49"/>
    <w:rsid w:val="00531E22"/>
    <w:rsid w:val="00550F00"/>
    <w:rsid w:val="0055203A"/>
    <w:rsid w:val="0056208A"/>
    <w:rsid w:val="00562665"/>
    <w:rsid w:val="0056396B"/>
    <w:rsid w:val="00564738"/>
    <w:rsid w:val="00565789"/>
    <w:rsid w:val="00577EEF"/>
    <w:rsid w:val="0058162A"/>
    <w:rsid w:val="00591218"/>
    <w:rsid w:val="005B2BBA"/>
    <w:rsid w:val="005B5835"/>
    <w:rsid w:val="005B5C86"/>
    <w:rsid w:val="005B626A"/>
    <w:rsid w:val="005D113D"/>
    <w:rsid w:val="005F1F7D"/>
    <w:rsid w:val="005F6307"/>
    <w:rsid w:val="00605B3F"/>
    <w:rsid w:val="00607540"/>
    <w:rsid w:val="00607F47"/>
    <w:rsid w:val="00615521"/>
    <w:rsid w:val="00620966"/>
    <w:rsid w:val="00632188"/>
    <w:rsid w:val="00633ED0"/>
    <w:rsid w:val="006445C3"/>
    <w:rsid w:val="0064628C"/>
    <w:rsid w:val="006513F7"/>
    <w:rsid w:val="0065628F"/>
    <w:rsid w:val="00665412"/>
    <w:rsid w:val="00665935"/>
    <w:rsid w:val="0067165D"/>
    <w:rsid w:val="00674062"/>
    <w:rsid w:val="0068271A"/>
    <w:rsid w:val="00695291"/>
    <w:rsid w:val="006968F8"/>
    <w:rsid w:val="00697D67"/>
    <w:rsid w:val="006A7961"/>
    <w:rsid w:val="006C064C"/>
    <w:rsid w:val="006C588F"/>
    <w:rsid w:val="006C5DC8"/>
    <w:rsid w:val="006D2169"/>
    <w:rsid w:val="006D4075"/>
    <w:rsid w:val="006D5E7D"/>
    <w:rsid w:val="006F0041"/>
    <w:rsid w:val="006F6CC7"/>
    <w:rsid w:val="00705149"/>
    <w:rsid w:val="00712191"/>
    <w:rsid w:val="00715BBC"/>
    <w:rsid w:val="0072286E"/>
    <w:rsid w:val="00735678"/>
    <w:rsid w:val="00744688"/>
    <w:rsid w:val="00751CD3"/>
    <w:rsid w:val="007637BE"/>
    <w:rsid w:val="00775C95"/>
    <w:rsid w:val="00782618"/>
    <w:rsid w:val="00785492"/>
    <w:rsid w:val="00796314"/>
    <w:rsid w:val="007A2684"/>
    <w:rsid w:val="007A426D"/>
    <w:rsid w:val="007A712B"/>
    <w:rsid w:val="007B11F9"/>
    <w:rsid w:val="007B273A"/>
    <w:rsid w:val="007C02EC"/>
    <w:rsid w:val="007C23B0"/>
    <w:rsid w:val="007C5F31"/>
    <w:rsid w:val="007C6253"/>
    <w:rsid w:val="007D0C05"/>
    <w:rsid w:val="007D2820"/>
    <w:rsid w:val="007E0462"/>
    <w:rsid w:val="007E494A"/>
    <w:rsid w:val="007E7633"/>
    <w:rsid w:val="007E773B"/>
    <w:rsid w:val="007F079D"/>
    <w:rsid w:val="007F280D"/>
    <w:rsid w:val="00812352"/>
    <w:rsid w:val="00813963"/>
    <w:rsid w:val="008462A6"/>
    <w:rsid w:val="00847728"/>
    <w:rsid w:val="0086413A"/>
    <w:rsid w:val="00882600"/>
    <w:rsid w:val="008845F7"/>
    <w:rsid w:val="00885A42"/>
    <w:rsid w:val="0088622B"/>
    <w:rsid w:val="00892A11"/>
    <w:rsid w:val="00897258"/>
    <w:rsid w:val="008A0B4B"/>
    <w:rsid w:val="008A40DE"/>
    <w:rsid w:val="008D4D9B"/>
    <w:rsid w:val="00901375"/>
    <w:rsid w:val="009075A3"/>
    <w:rsid w:val="00916C9E"/>
    <w:rsid w:val="00917560"/>
    <w:rsid w:val="009229C9"/>
    <w:rsid w:val="009252DF"/>
    <w:rsid w:val="00942741"/>
    <w:rsid w:val="009531D1"/>
    <w:rsid w:val="00960E6A"/>
    <w:rsid w:val="009611B1"/>
    <w:rsid w:val="00964DD0"/>
    <w:rsid w:val="00975ACA"/>
    <w:rsid w:val="00977335"/>
    <w:rsid w:val="009847E5"/>
    <w:rsid w:val="00990064"/>
    <w:rsid w:val="00992F50"/>
    <w:rsid w:val="00994B19"/>
    <w:rsid w:val="009A1B09"/>
    <w:rsid w:val="009A2707"/>
    <w:rsid w:val="009B07FC"/>
    <w:rsid w:val="009B135E"/>
    <w:rsid w:val="009B7FD5"/>
    <w:rsid w:val="009D160E"/>
    <w:rsid w:val="009D3D7C"/>
    <w:rsid w:val="009D7009"/>
    <w:rsid w:val="009E0158"/>
    <w:rsid w:val="009E63F8"/>
    <w:rsid w:val="009F05B0"/>
    <w:rsid w:val="009F1EE9"/>
    <w:rsid w:val="009F6777"/>
    <w:rsid w:val="00A07C20"/>
    <w:rsid w:val="00A14DCE"/>
    <w:rsid w:val="00A25588"/>
    <w:rsid w:val="00A267D1"/>
    <w:rsid w:val="00A30DDA"/>
    <w:rsid w:val="00A33F25"/>
    <w:rsid w:val="00A429DE"/>
    <w:rsid w:val="00A42DEC"/>
    <w:rsid w:val="00A67746"/>
    <w:rsid w:val="00A76C13"/>
    <w:rsid w:val="00A87879"/>
    <w:rsid w:val="00A90259"/>
    <w:rsid w:val="00A9225C"/>
    <w:rsid w:val="00A97161"/>
    <w:rsid w:val="00AA5EF9"/>
    <w:rsid w:val="00AB471C"/>
    <w:rsid w:val="00AC06FE"/>
    <w:rsid w:val="00AC1295"/>
    <w:rsid w:val="00AC14A2"/>
    <w:rsid w:val="00AC53E2"/>
    <w:rsid w:val="00AD0778"/>
    <w:rsid w:val="00AD61A8"/>
    <w:rsid w:val="00AD7AFF"/>
    <w:rsid w:val="00AE3D94"/>
    <w:rsid w:val="00AE7BF7"/>
    <w:rsid w:val="00AF4805"/>
    <w:rsid w:val="00B06237"/>
    <w:rsid w:val="00B111EB"/>
    <w:rsid w:val="00B15135"/>
    <w:rsid w:val="00B23B3D"/>
    <w:rsid w:val="00B25A32"/>
    <w:rsid w:val="00B36149"/>
    <w:rsid w:val="00B47390"/>
    <w:rsid w:val="00B5666F"/>
    <w:rsid w:val="00B5709E"/>
    <w:rsid w:val="00B61BF1"/>
    <w:rsid w:val="00B63539"/>
    <w:rsid w:val="00B65510"/>
    <w:rsid w:val="00B72D89"/>
    <w:rsid w:val="00B779C3"/>
    <w:rsid w:val="00B83C56"/>
    <w:rsid w:val="00B84C3D"/>
    <w:rsid w:val="00B874DD"/>
    <w:rsid w:val="00B956BB"/>
    <w:rsid w:val="00BA46C8"/>
    <w:rsid w:val="00BA771D"/>
    <w:rsid w:val="00BB2276"/>
    <w:rsid w:val="00BC2871"/>
    <w:rsid w:val="00BC4BE7"/>
    <w:rsid w:val="00BC6F2A"/>
    <w:rsid w:val="00BD265E"/>
    <w:rsid w:val="00BD2832"/>
    <w:rsid w:val="00BD5ED7"/>
    <w:rsid w:val="00BD7A4F"/>
    <w:rsid w:val="00BE410B"/>
    <w:rsid w:val="00BE4501"/>
    <w:rsid w:val="00BE49E8"/>
    <w:rsid w:val="00BF0BF1"/>
    <w:rsid w:val="00BF11C8"/>
    <w:rsid w:val="00BF3998"/>
    <w:rsid w:val="00BF4C71"/>
    <w:rsid w:val="00C01E2E"/>
    <w:rsid w:val="00C05320"/>
    <w:rsid w:val="00C124DC"/>
    <w:rsid w:val="00C43855"/>
    <w:rsid w:val="00C454AD"/>
    <w:rsid w:val="00C46534"/>
    <w:rsid w:val="00C467AF"/>
    <w:rsid w:val="00C47A64"/>
    <w:rsid w:val="00C5424D"/>
    <w:rsid w:val="00C63B8D"/>
    <w:rsid w:val="00C64C79"/>
    <w:rsid w:val="00C755FE"/>
    <w:rsid w:val="00C9689F"/>
    <w:rsid w:val="00CA09F1"/>
    <w:rsid w:val="00CB07DA"/>
    <w:rsid w:val="00CB437C"/>
    <w:rsid w:val="00CB5A2D"/>
    <w:rsid w:val="00CD0C26"/>
    <w:rsid w:val="00CD5A32"/>
    <w:rsid w:val="00CF12A0"/>
    <w:rsid w:val="00CF2E6A"/>
    <w:rsid w:val="00CF63E4"/>
    <w:rsid w:val="00D00CD1"/>
    <w:rsid w:val="00D13E9F"/>
    <w:rsid w:val="00D2142A"/>
    <w:rsid w:val="00D236D4"/>
    <w:rsid w:val="00D24147"/>
    <w:rsid w:val="00D3084C"/>
    <w:rsid w:val="00D32E1E"/>
    <w:rsid w:val="00D40FDC"/>
    <w:rsid w:val="00D4224F"/>
    <w:rsid w:val="00D43945"/>
    <w:rsid w:val="00D6257A"/>
    <w:rsid w:val="00D63E47"/>
    <w:rsid w:val="00D650A1"/>
    <w:rsid w:val="00D917B0"/>
    <w:rsid w:val="00D91EDA"/>
    <w:rsid w:val="00D928A6"/>
    <w:rsid w:val="00D95A5B"/>
    <w:rsid w:val="00D979C2"/>
    <w:rsid w:val="00DA3C71"/>
    <w:rsid w:val="00DA5931"/>
    <w:rsid w:val="00DA79FC"/>
    <w:rsid w:val="00DB161C"/>
    <w:rsid w:val="00DB6BCA"/>
    <w:rsid w:val="00DC437B"/>
    <w:rsid w:val="00DD6C95"/>
    <w:rsid w:val="00DE6DFE"/>
    <w:rsid w:val="00DF13D4"/>
    <w:rsid w:val="00DF3F62"/>
    <w:rsid w:val="00DF6820"/>
    <w:rsid w:val="00E16B2C"/>
    <w:rsid w:val="00E17FFA"/>
    <w:rsid w:val="00E204A7"/>
    <w:rsid w:val="00E20F79"/>
    <w:rsid w:val="00E263D5"/>
    <w:rsid w:val="00E46C6C"/>
    <w:rsid w:val="00E46D20"/>
    <w:rsid w:val="00E561AD"/>
    <w:rsid w:val="00E6145D"/>
    <w:rsid w:val="00E62C24"/>
    <w:rsid w:val="00E706EA"/>
    <w:rsid w:val="00E70B6B"/>
    <w:rsid w:val="00E75A5C"/>
    <w:rsid w:val="00E75BA6"/>
    <w:rsid w:val="00E778C1"/>
    <w:rsid w:val="00E80B18"/>
    <w:rsid w:val="00E813A4"/>
    <w:rsid w:val="00E82FB1"/>
    <w:rsid w:val="00E83668"/>
    <w:rsid w:val="00E86366"/>
    <w:rsid w:val="00EA282B"/>
    <w:rsid w:val="00EA571B"/>
    <w:rsid w:val="00EA7BC2"/>
    <w:rsid w:val="00EB36A3"/>
    <w:rsid w:val="00EB5067"/>
    <w:rsid w:val="00EC44DB"/>
    <w:rsid w:val="00ED4692"/>
    <w:rsid w:val="00EE2759"/>
    <w:rsid w:val="00EF1347"/>
    <w:rsid w:val="00EF39DA"/>
    <w:rsid w:val="00F05102"/>
    <w:rsid w:val="00F302D4"/>
    <w:rsid w:val="00F334B8"/>
    <w:rsid w:val="00F43379"/>
    <w:rsid w:val="00F528C6"/>
    <w:rsid w:val="00F54185"/>
    <w:rsid w:val="00F5514B"/>
    <w:rsid w:val="00F621C7"/>
    <w:rsid w:val="00F62647"/>
    <w:rsid w:val="00F774A4"/>
    <w:rsid w:val="00F82E07"/>
    <w:rsid w:val="00F83F9E"/>
    <w:rsid w:val="00F84A5B"/>
    <w:rsid w:val="00F8511F"/>
    <w:rsid w:val="00FA2701"/>
    <w:rsid w:val="00FC21AE"/>
    <w:rsid w:val="00FC4E6E"/>
    <w:rsid w:val="00FD2E36"/>
    <w:rsid w:val="00FD4A06"/>
    <w:rsid w:val="00FD4DF2"/>
    <w:rsid w:val="00FD65E7"/>
    <w:rsid w:val="00FD7CC5"/>
    <w:rsid w:val="00FE36CB"/>
    <w:rsid w:val="00FF646C"/>
    <w:rsid w:val="00FF6ADB"/>
    <w:rsid w:val="074A1D85"/>
    <w:rsid w:val="0B0F6371"/>
    <w:rsid w:val="0D95471A"/>
    <w:rsid w:val="0DCC1638"/>
    <w:rsid w:val="10C332E9"/>
    <w:rsid w:val="190D79CF"/>
    <w:rsid w:val="19E003E6"/>
    <w:rsid w:val="200153F3"/>
    <w:rsid w:val="2AE813F2"/>
    <w:rsid w:val="2B462AE5"/>
    <w:rsid w:val="2CE81D6B"/>
    <w:rsid w:val="2FD704BB"/>
    <w:rsid w:val="30055F99"/>
    <w:rsid w:val="305845F4"/>
    <w:rsid w:val="313C3C3D"/>
    <w:rsid w:val="33307FDF"/>
    <w:rsid w:val="37F65F60"/>
    <w:rsid w:val="38234A90"/>
    <w:rsid w:val="3B3A229F"/>
    <w:rsid w:val="406805AA"/>
    <w:rsid w:val="44D426B2"/>
    <w:rsid w:val="47AD0DB7"/>
    <w:rsid w:val="48CD4F93"/>
    <w:rsid w:val="4B2034EB"/>
    <w:rsid w:val="523E7227"/>
    <w:rsid w:val="53A54884"/>
    <w:rsid w:val="54120B01"/>
    <w:rsid w:val="55B04F03"/>
    <w:rsid w:val="55F7699B"/>
    <w:rsid w:val="574322B9"/>
    <w:rsid w:val="5C7D5A8D"/>
    <w:rsid w:val="5E347847"/>
    <w:rsid w:val="65185D28"/>
    <w:rsid w:val="69957FFA"/>
    <w:rsid w:val="79F24F6F"/>
    <w:rsid w:val="7A9F75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5"/>
    <w:link w:val="20"/>
    <w:qFormat/>
    <w:uiPriority w:val="9"/>
    <w:pPr>
      <w:keepNext/>
      <w:keepLines/>
      <w:numPr>
        <w:ilvl w:val="4"/>
        <w:numId w:val="1"/>
      </w:numPr>
      <w:tabs>
        <w:tab w:val="left" w:pos="3600"/>
      </w:tabs>
      <w:spacing w:before="280" w:after="290" w:line="372" w:lineRule="auto"/>
      <w:outlineLvl w:val="4"/>
    </w:pPr>
    <w:rPr>
      <w:rFonts w:ascii="Times New Roman" w:hAnsi="Times New Roman"/>
      <w:b/>
      <w:color w:val="000000"/>
      <w:sz w:val="28"/>
      <w:szCs w:val="20"/>
    </w:rPr>
  </w:style>
  <w:style w:type="paragraph" w:styleId="6">
    <w:name w:val="heading 6"/>
    <w:basedOn w:val="1"/>
    <w:next w:val="1"/>
    <w:link w:val="21"/>
    <w:unhideWhenUsed/>
    <w:qFormat/>
    <w:uiPriority w:val="9"/>
    <w:pPr>
      <w:keepNext/>
      <w:keepLines/>
      <w:spacing w:before="240" w:after="64" w:line="320" w:lineRule="auto"/>
      <w:outlineLvl w:val="5"/>
    </w:pPr>
    <w:rPr>
      <w:rFonts w:ascii="Calibri Light" w:hAnsi="Calibri Light"/>
      <w:b/>
      <w:bCs/>
      <w:szCs w:val="24"/>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style>
  <w:style w:type="paragraph" w:styleId="7">
    <w:name w:val="annotation text"/>
    <w:basedOn w:val="1"/>
    <w:link w:val="30"/>
    <w:semiHidden/>
    <w:unhideWhenUsed/>
    <w:qFormat/>
    <w:uiPriority w:val="0"/>
    <w:pPr>
      <w:jc w:val="left"/>
    </w:pPr>
  </w:style>
  <w:style w:type="paragraph" w:styleId="8">
    <w:name w:val="Body Text"/>
    <w:basedOn w:val="1"/>
    <w:link w:val="27"/>
    <w:qFormat/>
    <w:uiPriority w:val="0"/>
    <w:pPr>
      <w:spacing w:line="240" w:lineRule="auto"/>
      <w:ind w:firstLine="0" w:firstLineChars="0"/>
      <w:jc w:val="center"/>
    </w:pPr>
    <w:rPr>
      <w:rFonts w:ascii="宋体" w:hAnsi="宋体"/>
      <w:b/>
      <w:sz w:val="28"/>
    </w:rPr>
  </w:style>
  <w:style w:type="paragraph" w:styleId="9">
    <w:name w:val="Balloon Text"/>
    <w:basedOn w:val="1"/>
    <w:link w:val="29"/>
    <w:semiHidden/>
    <w:unhideWhenUsed/>
    <w:qFormat/>
    <w:uiPriority w:val="0"/>
    <w:pPr>
      <w:spacing w:line="240" w:lineRule="auto"/>
    </w:pPr>
    <w:rPr>
      <w:sz w:val="18"/>
      <w:szCs w:val="18"/>
    </w:rPr>
  </w:style>
  <w:style w:type="paragraph" w:styleId="10">
    <w:name w:val="footer"/>
    <w:basedOn w:val="1"/>
    <w:link w:val="24"/>
    <w:unhideWhenUsed/>
    <w:qFormat/>
    <w:uiPriority w:val="0"/>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7"/>
    <w:next w:val="7"/>
    <w:link w:val="31"/>
    <w:semiHidden/>
    <w:unhideWhenUsed/>
    <w:qFormat/>
    <w:uiPriority w:val="0"/>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uiPriority w:val="0"/>
    <w:rPr>
      <w:sz w:val="21"/>
      <w:szCs w:val="21"/>
    </w:rPr>
  </w:style>
  <w:style w:type="paragraph" w:customStyle="1" w:styleId="17">
    <w:name w:val="列出段落1"/>
    <w:basedOn w:val="1"/>
    <w:qFormat/>
    <w:uiPriority w:val="34"/>
    <w:pPr>
      <w:ind w:firstLine="420"/>
    </w:pPr>
    <w:rPr>
      <w:rFonts w:ascii="Times New Roman" w:hAnsi="Times New Roman"/>
      <w:szCs w:val="24"/>
    </w:rPr>
  </w:style>
  <w:style w:type="paragraph" w:customStyle="1" w:styleId="18">
    <w:name w:val="列表段落1"/>
    <w:basedOn w:val="1"/>
    <w:qFormat/>
    <w:uiPriority w:val="34"/>
    <w:pPr>
      <w:ind w:firstLine="420"/>
    </w:pPr>
  </w:style>
  <w:style w:type="paragraph" w:customStyle="1" w:styleId="19">
    <w:name w:val="Char"/>
    <w:basedOn w:val="1"/>
    <w:qFormat/>
    <w:uiPriority w:val="0"/>
    <w:rPr>
      <w:rFonts w:ascii="Times New Roman" w:hAnsi="Times New Roman"/>
      <w:szCs w:val="20"/>
    </w:rPr>
  </w:style>
  <w:style w:type="character" w:customStyle="1" w:styleId="20">
    <w:name w:val="标题 5 字符"/>
    <w:link w:val="4"/>
    <w:qFormat/>
    <w:uiPriority w:val="9"/>
    <w:rPr>
      <w:rFonts w:ascii="Times New Roman" w:hAnsi="Times New Roman" w:eastAsia="宋体" w:cs="Times New Roman"/>
      <w:b/>
      <w:color w:val="000000"/>
      <w:sz w:val="28"/>
      <w:szCs w:val="20"/>
    </w:rPr>
  </w:style>
  <w:style w:type="character" w:customStyle="1" w:styleId="21">
    <w:name w:val="标题 6 字符"/>
    <w:link w:val="6"/>
    <w:semiHidden/>
    <w:qFormat/>
    <w:uiPriority w:val="9"/>
    <w:rPr>
      <w:rFonts w:ascii="Calibri Light" w:hAnsi="Calibri Light" w:eastAsia="宋体"/>
      <w:b/>
      <w:bCs/>
      <w:sz w:val="24"/>
      <w:szCs w:val="24"/>
    </w:rPr>
  </w:style>
  <w:style w:type="character" w:customStyle="1" w:styleId="22">
    <w:name w:val="标题 1 字符"/>
    <w:link w:val="2"/>
    <w:qFormat/>
    <w:uiPriority w:val="9"/>
    <w:rPr>
      <w:b/>
      <w:bCs/>
      <w:kern w:val="44"/>
      <w:sz w:val="44"/>
      <w:szCs w:val="44"/>
    </w:rPr>
  </w:style>
  <w:style w:type="character" w:customStyle="1" w:styleId="23">
    <w:name w:val="页眉 字符"/>
    <w:link w:val="11"/>
    <w:qFormat/>
    <w:uiPriority w:val="99"/>
    <w:rPr>
      <w:rFonts w:ascii="Calibri" w:hAnsi="Calibri"/>
      <w:kern w:val="2"/>
      <w:sz w:val="18"/>
      <w:szCs w:val="18"/>
    </w:rPr>
  </w:style>
  <w:style w:type="character" w:customStyle="1" w:styleId="24">
    <w:name w:val="页脚 字符"/>
    <w:link w:val="10"/>
    <w:qFormat/>
    <w:uiPriority w:val="0"/>
    <w:rPr>
      <w:rFonts w:ascii="Calibri" w:hAnsi="Calibri"/>
      <w:kern w:val="2"/>
      <w:sz w:val="18"/>
      <w:szCs w:val="18"/>
    </w:rPr>
  </w:style>
  <w:style w:type="paragraph" w:styleId="25">
    <w:name w:val="List Paragraph"/>
    <w:basedOn w:val="1"/>
    <w:link w:val="26"/>
    <w:qFormat/>
    <w:uiPriority w:val="34"/>
    <w:pPr>
      <w:spacing w:line="240" w:lineRule="auto"/>
      <w:ind w:firstLine="420"/>
    </w:pPr>
    <w:rPr>
      <w:sz w:val="21"/>
    </w:rPr>
  </w:style>
  <w:style w:type="character" w:customStyle="1" w:styleId="26">
    <w:name w:val="列表段落 字符"/>
    <w:link w:val="25"/>
    <w:qFormat/>
    <w:uiPriority w:val="34"/>
    <w:rPr>
      <w:rFonts w:ascii="Calibri" w:hAnsi="Calibri"/>
      <w:kern w:val="2"/>
      <w:sz w:val="21"/>
      <w:szCs w:val="22"/>
    </w:rPr>
  </w:style>
  <w:style w:type="character" w:customStyle="1" w:styleId="27">
    <w:name w:val="正文文本 字符"/>
    <w:link w:val="8"/>
    <w:qFormat/>
    <w:uiPriority w:val="0"/>
    <w:rPr>
      <w:rFonts w:ascii="宋体" w:hAnsi="宋体"/>
      <w:b/>
      <w:kern w:val="2"/>
      <w:sz w:val="28"/>
      <w:szCs w:val="22"/>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character" w:customStyle="1" w:styleId="29">
    <w:name w:val="批注框文本 字符"/>
    <w:basedOn w:val="15"/>
    <w:link w:val="9"/>
    <w:semiHidden/>
    <w:qFormat/>
    <w:uiPriority w:val="0"/>
    <w:rPr>
      <w:rFonts w:ascii="Calibri" w:hAnsi="Calibri"/>
      <w:kern w:val="2"/>
      <w:sz w:val="18"/>
      <w:szCs w:val="18"/>
    </w:rPr>
  </w:style>
  <w:style w:type="character" w:customStyle="1" w:styleId="30">
    <w:name w:val="批注文字 字符"/>
    <w:basedOn w:val="15"/>
    <w:link w:val="7"/>
    <w:semiHidden/>
    <w:qFormat/>
    <w:uiPriority w:val="0"/>
    <w:rPr>
      <w:rFonts w:ascii="Calibri" w:hAnsi="Calibri"/>
      <w:kern w:val="2"/>
      <w:sz w:val="24"/>
      <w:szCs w:val="22"/>
    </w:rPr>
  </w:style>
  <w:style w:type="character" w:customStyle="1" w:styleId="31">
    <w:name w:val="批注主题 字符"/>
    <w:basedOn w:val="30"/>
    <w:link w:val="12"/>
    <w:semiHidden/>
    <w:qFormat/>
    <w:uiPriority w:val="0"/>
    <w:rPr>
      <w:rFonts w:ascii="Calibri" w:hAnsi="Calibri"/>
      <w:b/>
      <w:bCs/>
      <w:kern w:val="2"/>
      <w:sz w:val="24"/>
      <w:szCs w:val="22"/>
    </w:rPr>
  </w:style>
  <w:style w:type="paragraph" w:customStyle="1" w:styleId="32">
    <w:name w:val="_Style 31"/>
    <w:basedOn w:val="1"/>
    <w:next w:val="25"/>
    <w:qFormat/>
    <w:uiPriority w:val="34"/>
    <w:pPr>
      <w:spacing w:line="240" w:lineRule="auto"/>
      <w:ind w:firstLine="420"/>
    </w:pPr>
    <w:rPr>
      <w:sz w:val="21"/>
    </w:rPr>
  </w:style>
  <w:style w:type="character" w:customStyle="1" w:styleId="33">
    <w:name w:val="font11"/>
    <w:basedOn w:val="15"/>
    <w:qFormat/>
    <w:uiPriority w:val="0"/>
    <w:rPr>
      <w:rFonts w:hint="eastAsia" w:ascii="宋体" w:hAnsi="宋体" w:eastAsia="宋体" w:cs="宋体"/>
      <w:color w:val="000000"/>
      <w:sz w:val="20"/>
      <w:szCs w:val="20"/>
      <w:u w:val="none"/>
    </w:rPr>
  </w:style>
  <w:style w:type="paragraph" w:customStyle="1" w:styleId="34">
    <w:name w:val="表格文字"/>
    <w:basedOn w:val="1"/>
    <w:qFormat/>
    <w:uiPriority w:val="0"/>
    <w:pPr>
      <w:ind w:firstLine="0" w:firstLineChars="0"/>
      <w:jc w:val="center"/>
    </w:pPr>
    <w:rPr>
      <w:rFonts w:ascii="宋体" w:hAnsi="宋体"/>
      <w:sz w:val="21"/>
    </w:rPr>
  </w:style>
  <w:style w:type="paragraph" w:customStyle="1" w:styleId="35">
    <w:name w:val="表格图文"/>
    <w:basedOn w:val="1"/>
    <w:qFormat/>
    <w:uiPriority w:val="0"/>
    <w:pPr>
      <w:spacing w:line="240" w:lineRule="auto"/>
      <w:ind w:firstLine="0" w:firstLineChars="0"/>
    </w:pPr>
    <w:rPr>
      <w:rFonts w:ascii="宋体" w:hAnsi="宋体"/>
      <w:sz w:val="21"/>
      <w:lang w:val="zh-CN"/>
    </w:rPr>
  </w:style>
  <w:style w:type="paragraph" w:customStyle="1" w:styleId="36">
    <w:name w:val="BodyText"/>
    <w:basedOn w:val="1"/>
    <w:qFormat/>
    <w:uiPriority w:val="0"/>
    <w:pPr>
      <w:widowControl/>
      <w:spacing w:after="120" w:line="240" w:lineRule="auto"/>
      <w:ind w:firstLine="0" w:firstLineChars="0"/>
      <w:textAlignment w:val="baseline"/>
    </w:pPr>
    <w:rPr>
      <w:sz w:val="21"/>
      <w:szCs w:val="24"/>
    </w:rPr>
  </w:style>
  <w:style w:type="paragraph" w:customStyle="1" w:styleId="37">
    <w:name w:val="_Style 36"/>
    <w:basedOn w:val="1"/>
    <w:next w:val="25"/>
    <w:qFormat/>
    <w:uiPriority w:val="1"/>
    <w:pPr>
      <w:spacing w:line="240" w:lineRule="auto"/>
      <w:ind w:firstLine="420"/>
    </w:pPr>
    <w:rPr>
      <w:rFonts w:cs="Courier New"/>
      <w:sz w:val="21"/>
      <w:szCs w:val="24"/>
    </w:rPr>
  </w:style>
  <w:style w:type="paragraph" w:customStyle="1" w:styleId="38">
    <w:name w:val="null3"/>
    <w:hidden/>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A9B9A-C1CD-49CD-933F-ED0C980D779B}">
  <ds:schemaRefs/>
</ds:datastoreItem>
</file>

<file path=docProps/app.xml><?xml version="1.0" encoding="utf-8"?>
<Properties xmlns="http://schemas.openxmlformats.org/officeDocument/2006/extended-properties" xmlns:vt="http://schemas.openxmlformats.org/officeDocument/2006/docPropsVTypes">
  <Template>Normal</Template>
  <Pages>10</Pages>
  <Words>723</Words>
  <Characters>724</Characters>
  <Lines>201</Lines>
  <Paragraphs>186</Paragraphs>
  <TotalTime>73</TotalTime>
  <ScaleCrop>false</ScaleCrop>
  <LinksUpToDate>false</LinksUpToDate>
  <CharactersWithSpaces>934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2025-04-29T14:27:00Z</dcterms:created>
  <dc:creator>GL</dc:creator>
  <cp:lastModifiedBy>微信用户</cp:lastModifiedBy>
  <dcterms:modified xsi:type="dcterms:W3CDTF">2025-05-07T03:01:21Z</dcterms:modified>
  <dc:title>厦门长庚医院有限公司银医通项目技术商务需求</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eyJoZGlkIjoiNjI4OTY3YjNlZjE4YjUzYTRiNTIwYzYzY2RlYWRmYjQiLCJ1c2VySWQiOiIxMzkyMjI3MjE2In0=</vt:lpwstr>
  </property>
  <property fmtid="{D5CDD505-2E9C-101B-9397-08002B2CF9AE}" pid="4" name="ICV">
    <vt:lpwstr>369124844D7442F5919D8700FC1698D9_13</vt:lpwstr>
  </property>
</Properties>
</file>